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E7F1E" w14:textId="77777777" w:rsidR="009A6B63" w:rsidRPr="00FE15F6" w:rsidRDefault="009A6B63">
      <w:pPr>
        <w:tabs>
          <w:tab w:val="right" w:pos="9072"/>
        </w:tabs>
        <w:spacing w:after="0" w:line="240" w:lineRule="auto"/>
        <w:jc w:val="both"/>
      </w:pPr>
    </w:p>
    <w:p w14:paraId="2D3F8E3F" w14:textId="77777777" w:rsidR="009A6B63" w:rsidRPr="00FE15F6" w:rsidRDefault="008C12F5">
      <w:pPr>
        <w:jc w:val="center"/>
        <w:rPr>
          <w:b/>
          <w:sz w:val="24"/>
          <w:szCs w:val="24"/>
        </w:rPr>
      </w:pPr>
      <w:r w:rsidRPr="00FE15F6">
        <w:rPr>
          <w:b/>
          <w:sz w:val="24"/>
          <w:szCs w:val="24"/>
        </w:rPr>
        <w:t>ENI SEIS II East project</w:t>
      </w:r>
    </w:p>
    <w:p w14:paraId="7A40D389" w14:textId="77777777" w:rsidR="009A6B63" w:rsidRPr="00FE15F6" w:rsidRDefault="009A6B63">
      <w:pPr>
        <w:jc w:val="center"/>
        <w:rPr>
          <w:b/>
        </w:rPr>
      </w:pPr>
    </w:p>
    <w:p w14:paraId="24002801" w14:textId="36DDBA9E" w:rsidR="009A6B63" w:rsidRPr="00FE15F6" w:rsidRDefault="00547456">
      <w:pPr>
        <w:tabs>
          <w:tab w:val="left" w:pos="3236"/>
        </w:tabs>
        <w:jc w:val="center"/>
        <w:rPr>
          <w:b/>
          <w:sz w:val="32"/>
          <w:szCs w:val="32"/>
        </w:rPr>
      </w:pPr>
      <w:r>
        <w:rPr>
          <w:b/>
          <w:sz w:val="32"/>
          <w:szCs w:val="32"/>
        </w:rPr>
        <w:t>T</w:t>
      </w:r>
      <w:r w:rsidR="00B37443" w:rsidRPr="00FE15F6">
        <w:rPr>
          <w:b/>
          <w:sz w:val="32"/>
          <w:szCs w:val="32"/>
        </w:rPr>
        <w:t xml:space="preserve">raining </w:t>
      </w:r>
      <w:r>
        <w:rPr>
          <w:b/>
          <w:sz w:val="32"/>
          <w:szCs w:val="32"/>
        </w:rPr>
        <w:t xml:space="preserve">programme </w:t>
      </w:r>
      <w:r w:rsidR="006E753F" w:rsidRPr="00FE15F6">
        <w:rPr>
          <w:b/>
          <w:sz w:val="32"/>
          <w:szCs w:val="32"/>
        </w:rPr>
        <w:t>on</w:t>
      </w:r>
      <w:r w:rsidR="00911865" w:rsidRPr="00FE15F6">
        <w:rPr>
          <w:b/>
          <w:sz w:val="32"/>
          <w:szCs w:val="32"/>
        </w:rPr>
        <w:t xml:space="preserve"> the </w:t>
      </w:r>
      <w:r w:rsidR="008976FF">
        <w:rPr>
          <w:b/>
          <w:sz w:val="32"/>
          <w:szCs w:val="32"/>
        </w:rPr>
        <w:t>Water Information System of Georgia</w:t>
      </w:r>
    </w:p>
    <w:p w14:paraId="2232340F" w14:textId="77777777" w:rsidR="00911865" w:rsidRPr="00FE15F6" w:rsidRDefault="00911865">
      <w:pPr>
        <w:tabs>
          <w:tab w:val="left" w:pos="3236"/>
        </w:tabs>
        <w:jc w:val="center"/>
        <w:rPr>
          <w:b/>
          <w:sz w:val="32"/>
          <w:szCs w:val="32"/>
        </w:rPr>
      </w:pPr>
    </w:p>
    <w:p w14:paraId="350B844F" w14:textId="77777777" w:rsidR="009A6B63" w:rsidRPr="00FE15F6" w:rsidRDefault="009A6B63">
      <w:pPr>
        <w:spacing w:after="0" w:line="240" w:lineRule="auto"/>
        <w:jc w:val="center"/>
        <w:rPr>
          <w:b/>
        </w:rPr>
      </w:pPr>
    </w:p>
    <w:p w14:paraId="15DF8B4A" w14:textId="77777777" w:rsidR="009A6B63" w:rsidRPr="00FE15F6" w:rsidRDefault="008C12F5">
      <w:pPr>
        <w:tabs>
          <w:tab w:val="left" w:pos="3900"/>
        </w:tabs>
        <w:spacing w:after="0" w:line="240" w:lineRule="auto"/>
        <w:rPr>
          <w:b/>
        </w:rPr>
      </w:pPr>
      <w:r w:rsidRPr="00FE15F6">
        <w:rPr>
          <w:b/>
        </w:rPr>
        <w:tab/>
      </w:r>
    </w:p>
    <w:p w14:paraId="3BEF5F63" w14:textId="77777777" w:rsidR="009A6B63" w:rsidRPr="00FE15F6" w:rsidRDefault="009A6B63">
      <w:pPr>
        <w:spacing w:after="0" w:line="240" w:lineRule="auto"/>
        <w:jc w:val="center"/>
        <w:rPr>
          <w:sz w:val="24"/>
          <w:szCs w:val="24"/>
        </w:rPr>
      </w:pPr>
    </w:p>
    <w:p w14:paraId="692B3A12" w14:textId="77777777" w:rsidR="009A6B63" w:rsidRPr="00FE15F6" w:rsidRDefault="009A6B63">
      <w:pPr>
        <w:spacing w:after="0" w:line="240" w:lineRule="auto"/>
        <w:jc w:val="center"/>
        <w:rPr>
          <w:sz w:val="24"/>
          <w:szCs w:val="24"/>
        </w:rPr>
      </w:pPr>
    </w:p>
    <w:p w14:paraId="3A5FADF7" w14:textId="3DB3FC92" w:rsidR="009A6B63" w:rsidRPr="00FE15F6" w:rsidRDefault="008976FF">
      <w:pPr>
        <w:spacing w:after="0" w:line="240" w:lineRule="auto"/>
        <w:jc w:val="center"/>
        <w:rPr>
          <w:b/>
          <w:sz w:val="24"/>
          <w:szCs w:val="24"/>
        </w:rPr>
      </w:pPr>
      <w:r>
        <w:rPr>
          <w:b/>
          <w:sz w:val="24"/>
          <w:szCs w:val="24"/>
        </w:rPr>
        <w:t>4-5 June</w:t>
      </w:r>
      <w:r w:rsidR="00EA4BE3" w:rsidRPr="00FE15F6">
        <w:rPr>
          <w:b/>
          <w:sz w:val="24"/>
          <w:szCs w:val="24"/>
        </w:rPr>
        <w:t xml:space="preserve"> </w:t>
      </w:r>
      <w:r w:rsidR="008C12F5" w:rsidRPr="00FE15F6">
        <w:rPr>
          <w:b/>
          <w:sz w:val="24"/>
          <w:szCs w:val="24"/>
        </w:rPr>
        <w:t>20</w:t>
      </w:r>
      <w:r w:rsidR="00911865" w:rsidRPr="00FE15F6">
        <w:rPr>
          <w:b/>
          <w:sz w:val="24"/>
          <w:szCs w:val="24"/>
        </w:rPr>
        <w:t>20</w:t>
      </w:r>
    </w:p>
    <w:p w14:paraId="03A1A604" w14:textId="77777777" w:rsidR="009A6B63" w:rsidRPr="00FE15F6" w:rsidRDefault="009A6B63">
      <w:pPr>
        <w:spacing w:after="0" w:line="240" w:lineRule="auto"/>
        <w:jc w:val="center"/>
        <w:rPr>
          <w:sz w:val="24"/>
          <w:szCs w:val="24"/>
        </w:rPr>
      </w:pPr>
    </w:p>
    <w:p w14:paraId="6B6A8D4A" w14:textId="77777777" w:rsidR="009A6B63" w:rsidRPr="00FE15F6" w:rsidRDefault="009A6B63">
      <w:pPr>
        <w:spacing w:after="0" w:line="240" w:lineRule="auto"/>
        <w:jc w:val="center"/>
        <w:rPr>
          <w:sz w:val="24"/>
          <w:szCs w:val="24"/>
        </w:rPr>
      </w:pPr>
    </w:p>
    <w:p w14:paraId="71BB45AB" w14:textId="30846B4E" w:rsidR="009A6B63" w:rsidRDefault="00657206">
      <w:pPr>
        <w:spacing w:after="0" w:line="240" w:lineRule="auto"/>
        <w:jc w:val="center"/>
        <w:rPr>
          <w:sz w:val="24"/>
          <w:szCs w:val="24"/>
        </w:rPr>
      </w:pPr>
      <w:r w:rsidRPr="00D10AA7">
        <w:rPr>
          <w:sz w:val="24"/>
          <w:szCs w:val="24"/>
        </w:rPr>
        <w:t>Meeting location</w:t>
      </w:r>
      <w:r w:rsidR="008976FF" w:rsidRPr="00D10AA7">
        <w:rPr>
          <w:sz w:val="24"/>
          <w:szCs w:val="24"/>
        </w:rPr>
        <w:t>; Online</w:t>
      </w:r>
      <w:r w:rsidR="00F1782E" w:rsidRPr="00D10AA7">
        <w:rPr>
          <w:sz w:val="24"/>
          <w:szCs w:val="24"/>
        </w:rPr>
        <w:t xml:space="preserve"> </w:t>
      </w:r>
      <w:r w:rsidR="005E7A21" w:rsidRPr="00D10AA7">
        <w:rPr>
          <w:sz w:val="24"/>
          <w:szCs w:val="24"/>
        </w:rPr>
        <w:t>– Microsoft</w:t>
      </w:r>
      <w:r w:rsidR="005E7A21">
        <w:rPr>
          <w:sz w:val="24"/>
          <w:szCs w:val="24"/>
        </w:rPr>
        <w:t xml:space="preserve"> </w:t>
      </w:r>
      <w:r w:rsidR="00F1782E">
        <w:rPr>
          <w:sz w:val="24"/>
          <w:szCs w:val="24"/>
        </w:rPr>
        <w:t>Teams</w:t>
      </w:r>
    </w:p>
    <w:p w14:paraId="0BAD2331" w14:textId="419FA4DB" w:rsidR="00D10AA7" w:rsidRPr="00D10AA7" w:rsidRDefault="00D10AA7">
      <w:pPr>
        <w:spacing w:after="0" w:line="240" w:lineRule="auto"/>
        <w:jc w:val="center"/>
        <w:rPr>
          <w:sz w:val="32"/>
          <w:szCs w:val="32"/>
        </w:rPr>
      </w:pPr>
      <w:r w:rsidRPr="00BC6923">
        <w:rPr>
          <w:sz w:val="32"/>
          <w:szCs w:val="32"/>
          <w:highlight w:val="yellow"/>
        </w:rPr>
        <w:t>Join the meeting</w:t>
      </w:r>
    </w:p>
    <w:p w14:paraId="3A352D6C" w14:textId="77777777" w:rsidR="009A6B63" w:rsidRPr="00FE15F6" w:rsidRDefault="009A6B63" w:rsidP="00913E5F">
      <w:pPr>
        <w:tabs>
          <w:tab w:val="left" w:pos="7740"/>
        </w:tabs>
        <w:spacing w:line="240" w:lineRule="auto"/>
        <w:rPr>
          <w:b/>
        </w:rPr>
      </w:pPr>
      <w:bookmarkStart w:id="0" w:name="_GoBack"/>
      <w:bookmarkEnd w:id="0"/>
    </w:p>
    <w:p w14:paraId="251C4FB8" w14:textId="77777777" w:rsidR="009A6B63" w:rsidRPr="00FE15F6" w:rsidRDefault="009A6B63">
      <w:pPr>
        <w:spacing w:line="240" w:lineRule="auto"/>
        <w:rPr>
          <w:b/>
        </w:rPr>
      </w:pPr>
    </w:p>
    <w:p w14:paraId="4A2B0442" w14:textId="77777777" w:rsidR="009A6B63" w:rsidRPr="00FE15F6" w:rsidRDefault="009A6B63">
      <w:pPr>
        <w:spacing w:line="240" w:lineRule="auto"/>
        <w:rPr>
          <w:b/>
        </w:rPr>
      </w:pPr>
    </w:p>
    <w:p w14:paraId="6F4F3D94" w14:textId="77777777" w:rsidR="009A6B63" w:rsidRPr="00FE15F6" w:rsidRDefault="008C12F5">
      <w:pPr>
        <w:spacing w:line="240" w:lineRule="auto"/>
        <w:jc w:val="center"/>
        <w:rPr>
          <w:b/>
        </w:rPr>
      </w:pPr>
      <w:r w:rsidRPr="00FE15F6">
        <w:rPr>
          <w:b/>
          <w:sz w:val="40"/>
          <w:szCs w:val="40"/>
        </w:rPr>
        <w:t>Agenda</w:t>
      </w:r>
    </w:p>
    <w:p w14:paraId="4DFA3C4B" w14:textId="77777777" w:rsidR="009A6B63" w:rsidRPr="00FE15F6" w:rsidRDefault="009A6B63">
      <w:pPr>
        <w:rPr>
          <w:b/>
          <w:sz w:val="22"/>
          <w:szCs w:val="22"/>
        </w:rPr>
      </w:pPr>
    </w:p>
    <w:p w14:paraId="13E7E7E2" w14:textId="77777777" w:rsidR="009A6B63" w:rsidRPr="00FE15F6" w:rsidRDefault="009A6B63">
      <w:pPr>
        <w:rPr>
          <w:b/>
          <w:sz w:val="22"/>
          <w:szCs w:val="22"/>
        </w:rPr>
      </w:pPr>
    </w:p>
    <w:p w14:paraId="42B78C63" w14:textId="4965319F" w:rsidR="009A6B63" w:rsidRPr="00FE15F6" w:rsidRDefault="005E7A21">
      <w:pPr>
        <w:rPr>
          <w:sz w:val="24"/>
          <w:szCs w:val="24"/>
        </w:rPr>
      </w:pPr>
      <w:r>
        <w:rPr>
          <w:b/>
          <w:sz w:val="24"/>
          <w:szCs w:val="24"/>
        </w:rPr>
        <w:t>Training documents</w:t>
      </w:r>
      <w:r w:rsidR="008C12F5" w:rsidRPr="00FE15F6">
        <w:rPr>
          <w:sz w:val="24"/>
          <w:szCs w:val="24"/>
        </w:rPr>
        <w:t xml:space="preserve">: </w:t>
      </w:r>
    </w:p>
    <w:p w14:paraId="414E7806" w14:textId="340BE0BE" w:rsidR="00B87813" w:rsidRDefault="00B87813">
      <w:pPr>
        <w:spacing w:line="240" w:lineRule="auto"/>
        <w:rPr>
          <w:sz w:val="24"/>
          <w:szCs w:val="24"/>
        </w:rPr>
      </w:pPr>
      <w:r w:rsidRPr="00FE15F6">
        <w:rPr>
          <w:sz w:val="24"/>
          <w:szCs w:val="24"/>
        </w:rPr>
        <w:t xml:space="preserve">Agenda </w:t>
      </w:r>
      <w:r w:rsidR="00684656" w:rsidRPr="00FE15F6">
        <w:rPr>
          <w:sz w:val="24"/>
          <w:szCs w:val="24"/>
        </w:rPr>
        <w:t>for</w:t>
      </w:r>
      <w:r w:rsidRPr="00FE15F6">
        <w:rPr>
          <w:sz w:val="24"/>
          <w:szCs w:val="24"/>
        </w:rPr>
        <w:t xml:space="preserve"> </w:t>
      </w:r>
      <w:r w:rsidR="00AF6019" w:rsidRPr="00FE15F6">
        <w:rPr>
          <w:sz w:val="24"/>
          <w:szCs w:val="24"/>
        </w:rPr>
        <w:t>h</w:t>
      </w:r>
      <w:r w:rsidRPr="00FE15F6">
        <w:rPr>
          <w:sz w:val="24"/>
          <w:szCs w:val="24"/>
        </w:rPr>
        <w:t xml:space="preserve">ands-on training and </w:t>
      </w:r>
      <w:r w:rsidR="005E7A21">
        <w:rPr>
          <w:sz w:val="24"/>
          <w:szCs w:val="24"/>
        </w:rPr>
        <w:t xml:space="preserve">other </w:t>
      </w:r>
      <w:r w:rsidRPr="00FE15F6">
        <w:rPr>
          <w:sz w:val="24"/>
          <w:szCs w:val="24"/>
        </w:rPr>
        <w:t>materials can</w:t>
      </w:r>
      <w:r w:rsidR="00911865" w:rsidRPr="00FE15F6">
        <w:rPr>
          <w:sz w:val="24"/>
          <w:szCs w:val="24"/>
        </w:rPr>
        <w:t xml:space="preserve"> </w:t>
      </w:r>
      <w:r w:rsidRPr="00FE15F6">
        <w:rPr>
          <w:sz w:val="24"/>
          <w:szCs w:val="24"/>
        </w:rPr>
        <w:t xml:space="preserve">be found on </w:t>
      </w:r>
      <w:r w:rsidR="00D10AA7">
        <w:rPr>
          <w:sz w:val="24"/>
          <w:szCs w:val="24"/>
        </w:rPr>
        <w:t>here</w:t>
      </w:r>
      <w:r w:rsidR="005E7A21">
        <w:rPr>
          <w:sz w:val="24"/>
          <w:szCs w:val="24"/>
        </w:rPr>
        <w:t>;</w:t>
      </w:r>
    </w:p>
    <w:p w14:paraId="6953E801" w14:textId="5E6949E5" w:rsidR="009A6B63" w:rsidRPr="00FE15F6" w:rsidRDefault="003D7835">
      <w:pPr>
        <w:spacing w:line="240" w:lineRule="auto"/>
      </w:pPr>
      <w:hyperlink r:id="rId9" w:history="1">
        <w:r w:rsidR="00D10AA7">
          <w:rPr>
            <w:rStyle w:val="Kpr"/>
          </w:rPr>
          <w:t>https://eni-seis.eionet.europa.eu/east/areas-of-work/communication/events/training-on-water-information-system-of-georgia</w:t>
        </w:r>
      </w:hyperlink>
    </w:p>
    <w:p w14:paraId="07FE0192" w14:textId="77777777" w:rsidR="00B87813" w:rsidRPr="00FE15F6" w:rsidRDefault="00B87813">
      <w:pPr>
        <w:spacing w:line="240" w:lineRule="auto"/>
      </w:pPr>
    </w:p>
    <w:p w14:paraId="05898DE6" w14:textId="77777777" w:rsidR="00B87813" w:rsidRPr="00FE15F6" w:rsidRDefault="00B87813">
      <w:pPr>
        <w:spacing w:line="240" w:lineRule="auto"/>
      </w:pPr>
    </w:p>
    <w:p w14:paraId="52F86546" w14:textId="77777777" w:rsidR="009A6B63" w:rsidRPr="00FE15F6" w:rsidRDefault="009A6B63">
      <w:pPr>
        <w:spacing w:line="240" w:lineRule="auto"/>
      </w:pPr>
    </w:p>
    <w:p w14:paraId="1E521263" w14:textId="77777777" w:rsidR="009A6B63" w:rsidRPr="00FE15F6" w:rsidRDefault="009A6B63">
      <w:pPr>
        <w:spacing w:line="240" w:lineRule="auto"/>
      </w:pPr>
    </w:p>
    <w:p w14:paraId="4D981F47" w14:textId="77777777" w:rsidR="009A6B63" w:rsidRPr="00FE15F6" w:rsidRDefault="009A6B63">
      <w:pPr>
        <w:spacing w:line="240" w:lineRule="auto"/>
      </w:pPr>
    </w:p>
    <w:p w14:paraId="5FF4D34A" w14:textId="77777777" w:rsidR="009A6B63" w:rsidRPr="00FE15F6" w:rsidRDefault="009A6B63">
      <w:pPr>
        <w:spacing w:line="240" w:lineRule="auto"/>
      </w:pPr>
    </w:p>
    <w:p w14:paraId="4E5A9852" w14:textId="77777777" w:rsidR="009A6B63" w:rsidRPr="00FE15F6" w:rsidRDefault="009A6B63">
      <w:pPr>
        <w:spacing w:line="240" w:lineRule="auto"/>
      </w:pPr>
    </w:p>
    <w:p w14:paraId="049264D9" w14:textId="77777777" w:rsidR="009A6B63" w:rsidRPr="00FE15F6" w:rsidRDefault="009A6B63">
      <w:pPr>
        <w:spacing w:line="240" w:lineRule="auto"/>
      </w:pPr>
    </w:p>
    <w:p w14:paraId="7F339140" w14:textId="77777777" w:rsidR="009A6B63" w:rsidRPr="00FE15F6" w:rsidRDefault="008C12F5">
      <w:pPr>
        <w:spacing w:line="240" w:lineRule="auto"/>
        <w:rPr>
          <w:sz w:val="22"/>
          <w:szCs w:val="22"/>
        </w:rPr>
      </w:pPr>
      <w:r w:rsidRPr="00FE15F6">
        <w:rPr>
          <w:sz w:val="22"/>
          <w:szCs w:val="22"/>
        </w:rPr>
        <w:t>------------------------------</w:t>
      </w:r>
    </w:p>
    <w:p w14:paraId="78583BD5" w14:textId="1DB6F9D8" w:rsidR="008E1FEF" w:rsidRPr="00FE15F6" w:rsidRDefault="008C12F5">
      <w:pPr>
        <w:spacing w:line="240" w:lineRule="auto"/>
        <w:rPr>
          <w:sz w:val="22"/>
          <w:szCs w:val="22"/>
        </w:rPr>
      </w:pPr>
      <w:r w:rsidRPr="00FE15F6">
        <w:rPr>
          <w:sz w:val="22"/>
          <w:szCs w:val="22"/>
        </w:rPr>
        <w:t xml:space="preserve">Funding of the expertise for this </w:t>
      </w:r>
      <w:r w:rsidR="00090737">
        <w:rPr>
          <w:sz w:val="22"/>
          <w:szCs w:val="22"/>
        </w:rPr>
        <w:t>training</w:t>
      </w:r>
      <w:r w:rsidRPr="00FE15F6">
        <w:rPr>
          <w:sz w:val="22"/>
          <w:szCs w:val="22"/>
        </w:rPr>
        <w:t xml:space="preserve"> is provided by the ENI-SEIS II East project based on the service contract between the European Environment Agency (EEA) and its topic</w:t>
      </w:r>
      <w:r w:rsidR="009B77F8" w:rsidRPr="00FE15F6">
        <w:rPr>
          <w:sz w:val="22"/>
          <w:szCs w:val="22"/>
        </w:rPr>
        <w:t xml:space="preserve"> centre </w:t>
      </w:r>
      <w:r w:rsidRPr="00FE15F6">
        <w:rPr>
          <w:sz w:val="22"/>
          <w:szCs w:val="22"/>
        </w:rPr>
        <w:t>on Inland, Coastal and Marine waters (ETC/ICM)</w:t>
      </w:r>
    </w:p>
    <w:tbl>
      <w:tblPr>
        <w:tblStyle w:val="a"/>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708"/>
        <w:gridCol w:w="5103"/>
        <w:gridCol w:w="1842"/>
      </w:tblGrid>
      <w:tr w:rsidR="009A6B63" w:rsidRPr="00FE15F6" w14:paraId="007767BB" w14:textId="77777777">
        <w:trPr>
          <w:jc w:val="center"/>
        </w:trPr>
        <w:tc>
          <w:tcPr>
            <w:tcW w:w="9208" w:type="dxa"/>
            <w:gridSpan w:val="4"/>
            <w:vAlign w:val="center"/>
          </w:tcPr>
          <w:p w14:paraId="4A965E9A" w14:textId="5381C6CB" w:rsidR="009A6B63" w:rsidRPr="00FE15F6" w:rsidRDefault="008E1FEF">
            <w:pPr>
              <w:keepNext/>
              <w:keepLines/>
              <w:spacing w:after="0" w:line="240" w:lineRule="auto"/>
              <w:jc w:val="center"/>
              <w:rPr>
                <w:b/>
                <w:color w:val="2E75B5"/>
                <w:sz w:val="24"/>
                <w:szCs w:val="24"/>
              </w:rPr>
            </w:pPr>
            <w:r w:rsidRPr="00FE15F6">
              <w:rPr>
                <w:sz w:val="22"/>
                <w:szCs w:val="22"/>
              </w:rPr>
              <w:lastRenderedPageBreak/>
              <w:br w:type="page"/>
            </w:r>
            <w:r w:rsidR="008976FF" w:rsidRPr="00F1782E">
              <w:rPr>
                <w:b/>
                <w:color w:val="2E75B5"/>
                <w:sz w:val="24"/>
                <w:szCs w:val="24"/>
              </w:rPr>
              <w:t>4 June</w:t>
            </w:r>
            <w:r w:rsidR="008976FF">
              <w:rPr>
                <w:sz w:val="22"/>
                <w:szCs w:val="22"/>
              </w:rPr>
              <w:t xml:space="preserve"> </w:t>
            </w:r>
            <w:r w:rsidR="009C544E" w:rsidRPr="00FE15F6">
              <w:rPr>
                <w:b/>
                <w:color w:val="2E75B5"/>
                <w:sz w:val="24"/>
                <w:szCs w:val="24"/>
              </w:rPr>
              <w:t>20</w:t>
            </w:r>
            <w:r w:rsidR="00911865" w:rsidRPr="00FE15F6">
              <w:rPr>
                <w:b/>
                <w:color w:val="2E75B5"/>
                <w:sz w:val="24"/>
                <w:szCs w:val="24"/>
              </w:rPr>
              <w:t>20</w:t>
            </w:r>
          </w:p>
          <w:p w14:paraId="05B80A7F" w14:textId="6384F794" w:rsidR="009A6B63" w:rsidRPr="00FE15F6" w:rsidRDefault="009A6B63" w:rsidP="009D132E">
            <w:pPr>
              <w:spacing w:after="0" w:line="240" w:lineRule="auto"/>
              <w:jc w:val="center"/>
              <w:rPr>
                <w:b/>
                <w:sz w:val="22"/>
                <w:szCs w:val="22"/>
              </w:rPr>
            </w:pPr>
          </w:p>
        </w:tc>
      </w:tr>
      <w:tr w:rsidR="009A6B63" w:rsidRPr="00FE15F6" w14:paraId="769BE6E2" w14:textId="77777777" w:rsidTr="006E753F">
        <w:trPr>
          <w:jc w:val="center"/>
        </w:trPr>
        <w:tc>
          <w:tcPr>
            <w:tcW w:w="1555" w:type="dxa"/>
          </w:tcPr>
          <w:p w14:paraId="7FD3303F" w14:textId="77777777" w:rsidR="009A6B63" w:rsidRPr="00FE15F6" w:rsidRDefault="008C12F5">
            <w:pPr>
              <w:spacing w:before="60" w:after="60"/>
              <w:rPr>
                <w:rFonts w:asciiTheme="minorHAnsi" w:hAnsiTheme="minorHAnsi"/>
                <w:b/>
                <w:sz w:val="22"/>
                <w:szCs w:val="22"/>
              </w:rPr>
            </w:pPr>
            <w:r w:rsidRPr="00FE15F6">
              <w:rPr>
                <w:rFonts w:asciiTheme="minorHAnsi" w:hAnsiTheme="minorHAnsi"/>
                <w:b/>
                <w:sz w:val="22"/>
                <w:szCs w:val="22"/>
              </w:rPr>
              <w:t xml:space="preserve">Time </w:t>
            </w:r>
          </w:p>
        </w:tc>
        <w:tc>
          <w:tcPr>
            <w:tcW w:w="708" w:type="dxa"/>
          </w:tcPr>
          <w:p w14:paraId="63EECD62" w14:textId="3F70A0A6" w:rsidR="009A6B63" w:rsidRPr="00FE15F6" w:rsidRDefault="007221B5">
            <w:pPr>
              <w:spacing w:before="60" w:after="60"/>
              <w:rPr>
                <w:rFonts w:asciiTheme="minorHAnsi" w:hAnsiTheme="minorHAnsi"/>
                <w:b/>
                <w:sz w:val="22"/>
                <w:szCs w:val="22"/>
              </w:rPr>
            </w:pPr>
            <w:proofErr w:type="spellStart"/>
            <w:r>
              <w:rPr>
                <w:rFonts w:asciiTheme="minorHAnsi" w:hAnsiTheme="minorHAnsi"/>
                <w:b/>
                <w:sz w:val="22"/>
                <w:szCs w:val="22"/>
              </w:rPr>
              <w:t>Item</w:t>
            </w:r>
            <w:r w:rsidR="008C12F5" w:rsidRPr="00FE15F6">
              <w:rPr>
                <w:rFonts w:asciiTheme="minorHAnsi" w:hAnsiTheme="minorHAnsi"/>
                <w:b/>
                <w:sz w:val="22"/>
                <w:szCs w:val="22"/>
              </w:rPr>
              <w:t>no</w:t>
            </w:r>
            <w:proofErr w:type="spellEnd"/>
            <w:r w:rsidR="008C12F5" w:rsidRPr="00FE15F6">
              <w:rPr>
                <w:rFonts w:asciiTheme="minorHAnsi" w:hAnsiTheme="minorHAnsi"/>
                <w:b/>
                <w:sz w:val="22"/>
                <w:szCs w:val="22"/>
              </w:rPr>
              <w:t>.</w:t>
            </w:r>
          </w:p>
        </w:tc>
        <w:tc>
          <w:tcPr>
            <w:tcW w:w="5103" w:type="dxa"/>
          </w:tcPr>
          <w:p w14:paraId="5B4A0E94" w14:textId="77777777" w:rsidR="009A6B63" w:rsidRPr="00FE15F6" w:rsidRDefault="008C12F5">
            <w:pPr>
              <w:spacing w:before="60" w:after="60"/>
              <w:rPr>
                <w:rFonts w:asciiTheme="minorHAnsi" w:hAnsiTheme="minorHAnsi"/>
                <w:b/>
                <w:sz w:val="22"/>
                <w:szCs w:val="22"/>
              </w:rPr>
            </w:pPr>
            <w:r w:rsidRPr="00FE15F6">
              <w:rPr>
                <w:rFonts w:asciiTheme="minorHAnsi" w:hAnsiTheme="minorHAnsi"/>
                <w:b/>
                <w:sz w:val="22"/>
                <w:szCs w:val="22"/>
              </w:rPr>
              <w:t>Agenda item</w:t>
            </w:r>
          </w:p>
        </w:tc>
        <w:tc>
          <w:tcPr>
            <w:tcW w:w="1842" w:type="dxa"/>
          </w:tcPr>
          <w:p w14:paraId="431E25C6" w14:textId="514B043B" w:rsidR="009A6B63" w:rsidRPr="00FE15F6" w:rsidRDefault="00F738CC" w:rsidP="00F738CC">
            <w:pPr>
              <w:spacing w:before="60" w:after="60"/>
              <w:rPr>
                <w:rFonts w:asciiTheme="minorHAnsi" w:hAnsiTheme="minorHAnsi"/>
                <w:b/>
                <w:sz w:val="22"/>
                <w:szCs w:val="22"/>
              </w:rPr>
            </w:pPr>
            <w:r w:rsidRPr="00FE15F6">
              <w:rPr>
                <w:rFonts w:asciiTheme="minorHAnsi" w:hAnsiTheme="minorHAnsi"/>
                <w:b/>
                <w:sz w:val="22"/>
                <w:szCs w:val="22"/>
              </w:rPr>
              <w:t>Moderator</w:t>
            </w:r>
          </w:p>
        </w:tc>
      </w:tr>
      <w:tr w:rsidR="00D53285" w:rsidRPr="00FE15F6" w14:paraId="2322B0D2" w14:textId="77777777" w:rsidTr="00100E88">
        <w:trPr>
          <w:trHeight w:val="287"/>
          <w:jc w:val="center"/>
        </w:trPr>
        <w:tc>
          <w:tcPr>
            <w:tcW w:w="9208" w:type="dxa"/>
            <w:gridSpan w:val="4"/>
          </w:tcPr>
          <w:p w14:paraId="342B8F5A" w14:textId="77777777" w:rsidR="00D53285" w:rsidRDefault="007221B5" w:rsidP="006E753F">
            <w:pPr>
              <w:spacing w:after="0"/>
              <w:rPr>
                <w:rFonts w:asciiTheme="minorHAnsi" w:hAnsiTheme="minorHAnsi"/>
                <w:b/>
                <w:sz w:val="22"/>
                <w:szCs w:val="22"/>
              </w:rPr>
            </w:pPr>
            <w:r>
              <w:rPr>
                <w:rFonts w:asciiTheme="minorHAnsi" w:hAnsiTheme="minorHAnsi"/>
                <w:b/>
                <w:sz w:val="22"/>
                <w:szCs w:val="22"/>
              </w:rPr>
              <w:t>Session 1</w:t>
            </w:r>
            <w:r w:rsidR="00E2568D">
              <w:rPr>
                <w:rFonts w:asciiTheme="minorHAnsi" w:hAnsiTheme="minorHAnsi"/>
                <w:b/>
                <w:sz w:val="22"/>
                <w:szCs w:val="22"/>
              </w:rPr>
              <w:t xml:space="preserve"> (2 h)</w:t>
            </w:r>
            <w:r>
              <w:rPr>
                <w:rFonts w:asciiTheme="minorHAnsi" w:hAnsiTheme="minorHAnsi"/>
                <w:b/>
                <w:sz w:val="22"/>
                <w:szCs w:val="22"/>
              </w:rPr>
              <w:t xml:space="preserve">: </w:t>
            </w:r>
            <w:r w:rsidR="00B04C5C">
              <w:rPr>
                <w:rFonts w:asciiTheme="minorHAnsi" w:hAnsiTheme="minorHAnsi"/>
                <w:b/>
                <w:sz w:val="22"/>
                <w:szCs w:val="22"/>
              </w:rPr>
              <w:t>Introduction and demonstration</w:t>
            </w:r>
            <w:r>
              <w:rPr>
                <w:rFonts w:asciiTheme="minorHAnsi" w:hAnsiTheme="minorHAnsi"/>
                <w:b/>
                <w:sz w:val="22"/>
                <w:szCs w:val="22"/>
              </w:rPr>
              <w:t xml:space="preserve"> </w:t>
            </w:r>
          </w:p>
          <w:p w14:paraId="6879C90C" w14:textId="6F4FCD1D" w:rsidR="00A36BAD" w:rsidRPr="00FE15F6" w:rsidRDefault="00A36BAD" w:rsidP="006E753F">
            <w:pPr>
              <w:spacing w:after="0"/>
              <w:rPr>
                <w:rFonts w:asciiTheme="minorHAnsi" w:hAnsiTheme="minorHAnsi"/>
                <w:b/>
                <w:sz w:val="22"/>
                <w:szCs w:val="22"/>
              </w:rPr>
            </w:pPr>
            <w:r>
              <w:rPr>
                <w:rFonts w:asciiTheme="minorHAnsi" w:hAnsiTheme="minorHAnsi"/>
                <w:b/>
                <w:sz w:val="22"/>
                <w:szCs w:val="22"/>
              </w:rPr>
              <w:t xml:space="preserve">Chair: NFP (country); Co-chair: EEA </w:t>
            </w:r>
          </w:p>
        </w:tc>
      </w:tr>
    </w:tbl>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1555"/>
        <w:gridCol w:w="708"/>
        <w:gridCol w:w="5103"/>
        <w:gridCol w:w="1842"/>
      </w:tblGrid>
      <w:tr w:rsidR="00757315" w:rsidRPr="00FE15F6" w14:paraId="014EBE1D" w14:textId="77777777" w:rsidTr="008976FF">
        <w:trPr>
          <w:trHeight w:val="413"/>
          <w:jc w:val="center"/>
        </w:trPr>
        <w:tc>
          <w:tcPr>
            <w:tcW w:w="1555" w:type="dxa"/>
            <w:vAlign w:val="center"/>
          </w:tcPr>
          <w:p w14:paraId="69AC6ADF" w14:textId="178E5B2E" w:rsidR="00757315" w:rsidRPr="00FE15F6" w:rsidRDefault="00126D18" w:rsidP="00126D18">
            <w:pPr>
              <w:spacing w:after="240"/>
              <w:jc w:val="center"/>
              <w:rPr>
                <w:rFonts w:asciiTheme="minorHAnsi" w:hAnsiTheme="minorHAnsi"/>
                <w:sz w:val="22"/>
                <w:szCs w:val="22"/>
              </w:rPr>
            </w:pPr>
            <w:r>
              <w:rPr>
                <w:rFonts w:asciiTheme="minorHAnsi" w:hAnsiTheme="minorHAnsi"/>
                <w:sz w:val="22"/>
                <w:szCs w:val="22"/>
              </w:rPr>
              <w:t>09:30-10:00</w:t>
            </w:r>
          </w:p>
        </w:tc>
        <w:tc>
          <w:tcPr>
            <w:tcW w:w="708" w:type="dxa"/>
            <w:vAlign w:val="center"/>
          </w:tcPr>
          <w:p w14:paraId="168CE041" w14:textId="58D39291" w:rsidR="00757315" w:rsidRPr="00FE15F6" w:rsidRDefault="008976FF" w:rsidP="000F5B4F">
            <w:pPr>
              <w:spacing w:after="240"/>
              <w:jc w:val="center"/>
              <w:rPr>
                <w:rFonts w:asciiTheme="minorHAnsi" w:hAnsiTheme="minorHAnsi"/>
                <w:sz w:val="22"/>
                <w:szCs w:val="22"/>
              </w:rPr>
            </w:pPr>
            <w:r>
              <w:rPr>
                <w:rFonts w:asciiTheme="minorHAnsi" w:hAnsiTheme="minorHAnsi"/>
                <w:sz w:val="22"/>
                <w:szCs w:val="22"/>
              </w:rPr>
              <w:t>1</w:t>
            </w:r>
          </w:p>
        </w:tc>
        <w:tc>
          <w:tcPr>
            <w:tcW w:w="5103" w:type="dxa"/>
          </w:tcPr>
          <w:p w14:paraId="45FA817A" w14:textId="77777777" w:rsidR="00547456" w:rsidRDefault="008976FF" w:rsidP="00B40809">
            <w:pPr>
              <w:spacing w:after="0" w:line="240" w:lineRule="auto"/>
              <w:rPr>
                <w:rFonts w:asciiTheme="minorHAnsi" w:hAnsiTheme="minorHAnsi"/>
                <w:b/>
                <w:sz w:val="22"/>
                <w:szCs w:val="22"/>
              </w:rPr>
            </w:pPr>
            <w:r w:rsidRPr="00B40809">
              <w:rPr>
                <w:rFonts w:asciiTheme="minorHAnsi" w:hAnsiTheme="minorHAnsi"/>
                <w:b/>
                <w:sz w:val="22"/>
                <w:szCs w:val="22"/>
              </w:rPr>
              <w:t>Opening the training session</w:t>
            </w:r>
          </w:p>
          <w:p w14:paraId="3F41B619" w14:textId="75932129" w:rsidR="00B40809" w:rsidRPr="00B40809" w:rsidRDefault="00B40809" w:rsidP="00B40809">
            <w:pPr>
              <w:pStyle w:val="ListeParagraf"/>
              <w:numPr>
                <w:ilvl w:val="0"/>
                <w:numId w:val="33"/>
              </w:numPr>
              <w:spacing w:line="240" w:lineRule="auto"/>
              <w:ind w:left="714" w:hanging="357"/>
              <w:rPr>
                <w:rFonts w:asciiTheme="minorHAnsi" w:hAnsiTheme="minorHAnsi"/>
                <w:sz w:val="22"/>
                <w:szCs w:val="22"/>
              </w:rPr>
            </w:pPr>
            <w:r w:rsidRPr="00B40809">
              <w:rPr>
                <w:rFonts w:asciiTheme="minorHAnsi" w:hAnsiTheme="minorHAnsi"/>
                <w:sz w:val="22"/>
                <w:szCs w:val="22"/>
              </w:rPr>
              <w:t>NFP</w:t>
            </w:r>
            <w:r w:rsidR="003D4B8C">
              <w:rPr>
                <w:rFonts w:asciiTheme="minorHAnsi" w:hAnsiTheme="minorHAnsi"/>
                <w:sz w:val="22"/>
                <w:szCs w:val="22"/>
              </w:rPr>
              <w:t>s</w:t>
            </w:r>
            <w:r w:rsidRPr="00B40809">
              <w:rPr>
                <w:rFonts w:asciiTheme="minorHAnsi" w:hAnsiTheme="minorHAnsi"/>
                <w:sz w:val="22"/>
                <w:szCs w:val="22"/>
              </w:rPr>
              <w:t xml:space="preserve"> Georgia</w:t>
            </w:r>
          </w:p>
          <w:p w14:paraId="62B62A18" w14:textId="7A22FF49" w:rsidR="00E251EA" w:rsidRPr="00E251EA" w:rsidRDefault="00B40809" w:rsidP="00E251EA">
            <w:pPr>
              <w:pStyle w:val="ListeParagraf"/>
              <w:numPr>
                <w:ilvl w:val="0"/>
                <w:numId w:val="33"/>
              </w:numPr>
              <w:spacing w:line="240" w:lineRule="auto"/>
              <w:ind w:left="714" w:hanging="357"/>
              <w:rPr>
                <w:rFonts w:asciiTheme="minorHAnsi" w:hAnsiTheme="minorHAnsi"/>
                <w:sz w:val="22"/>
                <w:szCs w:val="22"/>
              </w:rPr>
            </w:pPr>
            <w:r w:rsidRPr="00B40809">
              <w:rPr>
                <w:rFonts w:asciiTheme="minorHAnsi" w:hAnsiTheme="minorHAnsi"/>
                <w:sz w:val="22"/>
                <w:szCs w:val="22"/>
              </w:rPr>
              <w:t xml:space="preserve">EEAS-Tbilisi </w:t>
            </w:r>
            <w:r w:rsidR="00E251EA">
              <w:rPr>
                <w:rFonts w:asciiTheme="minorHAnsi" w:hAnsiTheme="minorHAnsi"/>
                <w:sz w:val="22"/>
                <w:szCs w:val="22"/>
              </w:rPr>
              <w:t xml:space="preserve">- </w:t>
            </w:r>
            <w:r w:rsidR="00E251EA" w:rsidRPr="00E251EA">
              <w:rPr>
                <w:rFonts w:asciiTheme="minorHAnsi" w:hAnsiTheme="minorHAnsi"/>
                <w:sz w:val="22"/>
                <w:szCs w:val="22"/>
              </w:rPr>
              <w:t xml:space="preserve">Alexandre </w:t>
            </w:r>
            <w:proofErr w:type="spellStart"/>
            <w:r w:rsidR="00E251EA" w:rsidRPr="00E251EA">
              <w:rPr>
                <w:rFonts w:asciiTheme="minorHAnsi" w:hAnsiTheme="minorHAnsi"/>
                <w:sz w:val="22"/>
                <w:szCs w:val="22"/>
              </w:rPr>
              <w:t>Darras</w:t>
            </w:r>
            <w:proofErr w:type="spellEnd"/>
          </w:p>
          <w:p w14:paraId="3E03A299" w14:textId="0179CFD6" w:rsidR="00B40809" w:rsidRPr="00B40809" w:rsidRDefault="00B40809" w:rsidP="00E251EA">
            <w:pPr>
              <w:pStyle w:val="ListeParagraf"/>
              <w:numPr>
                <w:ilvl w:val="0"/>
                <w:numId w:val="33"/>
              </w:numPr>
              <w:spacing w:line="240" w:lineRule="auto"/>
              <w:ind w:left="714" w:hanging="357"/>
              <w:rPr>
                <w:rFonts w:asciiTheme="minorHAnsi" w:hAnsiTheme="minorHAnsi"/>
                <w:i/>
                <w:sz w:val="22"/>
                <w:szCs w:val="22"/>
              </w:rPr>
            </w:pPr>
            <w:r w:rsidRPr="00B40809">
              <w:rPr>
                <w:rFonts w:asciiTheme="minorHAnsi" w:hAnsiTheme="minorHAnsi"/>
                <w:sz w:val="22"/>
                <w:szCs w:val="22"/>
              </w:rPr>
              <w:t>EEA</w:t>
            </w:r>
            <w:r w:rsidR="00B3372D">
              <w:rPr>
                <w:rFonts w:asciiTheme="minorHAnsi" w:hAnsiTheme="minorHAnsi"/>
                <w:sz w:val="22"/>
                <w:szCs w:val="22"/>
              </w:rPr>
              <w:t xml:space="preserve">- Galina Georgieva, </w:t>
            </w:r>
            <w:proofErr w:type="spellStart"/>
            <w:r w:rsidR="00B3372D">
              <w:rPr>
                <w:rFonts w:asciiTheme="minorHAnsi" w:hAnsiTheme="minorHAnsi"/>
                <w:sz w:val="22"/>
                <w:szCs w:val="22"/>
              </w:rPr>
              <w:t>HoG</w:t>
            </w:r>
            <w:proofErr w:type="spellEnd"/>
          </w:p>
        </w:tc>
        <w:tc>
          <w:tcPr>
            <w:tcW w:w="1842" w:type="dxa"/>
          </w:tcPr>
          <w:p w14:paraId="2C818EC4" w14:textId="04249A1D" w:rsidR="00757315" w:rsidRPr="00FE15F6" w:rsidRDefault="00757315" w:rsidP="008976FF">
            <w:pPr>
              <w:spacing w:after="0" w:line="240" w:lineRule="auto"/>
              <w:rPr>
                <w:rFonts w:asciiTheme="minorHAnsi" w:hAnsiTheme="minorHAnsi"/>
                <w:sz w:val="22"/>
                <w:szCs w:val="22"/>
              </w:rPr>
            </w:pPr>
          </w:p>
        </w:tc>
      </w:tr>
      <w:tr w:rsidR="008976FF" w:rsidRPr="00FE15F6" w14:paraId="5E038695" w14:textId="77777777" w:rsidTr="005176AC">
        <w:trPr>
          <w:trHeight w:val="1147"/>
          <w:jc w:val="center"/>
        </w:trPr>
        <w:tc>
          <w:tcPr>
            <w:tcW w:w="1555" w:type="dxa"/>
            <w:vAlign w:val="center"/>
          </w:tcPr>
          <w:p w14:paraId="0EADDC47" w14:textId="273E2E99" w:rsidR="008976FF" w:rsidRDefault="00126D18" w:rsidP="00126D18">
            <w:pPr>
              <w:spacing w:after="240"/>
              <w:jc w:val="center"/>
              <w:rPr>
                <w:rFonts w:asciiTheme="minorHAnsi" w:hAnsiTheme="minorHAnsi"/>
                <w:sz w:val="22"/>
                <w:szCs w:val="22"/>
              </w:rPr>
            </w:pPr>
            <w:r>
              <w:rPr>
                <w:rFonts w:asciiTheme="minorHAnsi" w:hAnsiTheme="minorHAnsi"/>
                <w:sz w:val="22"/>
                <w:szCs w:val="22"/>
              </w:rPr>
              <w:t>10:00-10:30</w:t>
            </w:r>
          </w:p>
        </w:tc>
        <w:tc>
          <w:tcPr>
            <w:tcW w:w="708" w:type="dxa"/>
            <w:vAlign w:val="center"/>
          </w:tcPr>
          <w:p w14:paraId="3EE8443E" w14:textId="79282D42" w:rsidR="008976FF" w:rsidRPr="00FE15F6" w:rsidRDefault="008976FF" w:rsidP="000F5B4F">
            <w:pPr>
              <w:spacing w:after="240"/>
              <w:jc w:val="center"/>
              <w:rPr>
                <w:rFonts w:asciiTheme="minorHAnsi" w:hAnsiTheme="minorHAnsi"/>
                <w:sz w:val="22"/>
                <w:szCs w:val="22"/>
              </w:rPr>
            </w:pPr>
            <w:r>
              <w:rPr>
                <w:rFonts w:asciiTheme="minorHAnsi" w:hAnsiTheme="minorHAnsi"/>
                <w:sz w:val="22"/>
                <w:szCs w:val="22"/>
              </w:rPr>
              <w:t>2</w:t>
            </w:r>
          </w:p>
        </w:tc>
        <w:tc>
          <w:tcPr>
            <w:tcW w:w="5103" w:type="dxa"/>
          </w:tcPr>
          <w:p w14:paraId="4B2CBBB6" w14:textId="77777777" w:rsidR="008976FF" w:rsidRPr="00FE15F6" w:rsidRDefault="008976FF" w:rsidP="00A83FBE">
            <w:pPr>
              <w:spacing w:after="0"/>
              <w:contextualSpacing/>
              <w:rPr>
                <w:rFonts w:asciiTheme="minorHAnsi" w:hAnsiTheme="minorHAnsi"/>
                <w:b/>
                <w:sz w:val="22"/>
                <w:szCs w:val="22"/>
              </w:rPr>
            </w:pPr>
            <w:r w:rsidRPr="00FE15F6">
              <w:rPr>
                <w:rFonts w:asciiTheme="minorHAnsi" w:hAnsiTheme="minorHAnsi"/>
                <w:b/>
                <w:sz w:val="22"/>
                <w:szCs w:val="22"/>
              </w:rPr>
              <w:t>Getting started with the training:</w:t>
            </w:r>
          </w:p>
          <w:p w14:paraId="0E2A1CE5" w14:textId="77777777" w:rsidR="008976FF" w:rsidRPr="00547456" w:rsidRDefault="008976FF" w:rsidP="00A83FBE">
            <w:pPr>
              <w:pStyle w:val="ListeParagraf"/>
              <w:numPr>
                <w:ilvl w:val="0"/>
                <w:numId w:val="18"/>
              </w:numPr>
              <w:spacing w:line="276" w:lineRule="auto"/>
              <w:ind w:left="499" w:hanging="357"/>
              <w:rPr>
                <w:rFonts w:asciiTheme="minorHAnsi" w:hAnsiTheme="minorHAnsi"/>
                <w:i/>
                <w:sz w:val="22"/>
                <w:szCs w:val="22"/>
              </w:rPr>
            </w:pPr>
            <w:r w:rsidRPr="00FE15F6">
              <w:rPr>
                <w:rFonts w:asciiTheme="minorHAnsi" w:hAnsiTheme="minorHAnsi"/>
                <w:sz w:val="22"/>
                <w:szCs w:val="22"/>
              </w:rPr>
              <w:t>Welcome and objectives of the training</w:t>
            </w:r>
          </w:p>
          <w:p w14:paraId="00A346A0" w14:textId="77777777" w:rsidR="008976FF" w:rsidRDefault="008976FF" w:rsidP="00A83FBE">
            <w:pPr>
              <w:pStyle w:val="ListeParagraf"/>
              <w:numPr>
                <w:ilvl w:val="0"/>
                <w:numId w:val="18"/>
              </w:numPr>
              <w:spacing w:line="240" w:lineRule="auto"/>
              <w:ind w:left="499" w:hanging="357"/>
              <w:rPr>
                <w:rFonts w:asciiTheme="minorHAnsi" w:hAnsiTheme="minorHAnsi"/>
                <w:sz w:val="22"/>
                <w:szCs w:val="22"/>
              </w:rPr>
            </w:pPr>
            <w:r>
              <w:rPr>
                <w:rFonts w:asciiTheme="minorHAnsi" w:hAnsiTheme="minorHAnsi"/>
                <w:sz w:val="22"/>
                <w:szCs w:val="22"/>
              </w:rPr>
              <w:t>Short presentation of participants (name and institution)</w:t>
            </w:r>
          </w:p>
          <w:p w14:paraId="6F8EDE0E" w14:textId="12D91BE7" w:rsidR="008976FF" w:rsidRPr="00FE15F6" w:rsidRDefault="008976FF" w:rsidP="005176AC">
            <w:pPr>
              <w:spacing w:after="0"/>
              <w:contextualSpacing/>
              <w:rPr>
                <w:rFonts w:asciiTheme="minorHAnsi" w:hAnsiTheme="minorHAnsi"/>
                <w:b/>
                <w:sz w:val="22"/>
                <w:szCs w:val="22"/>
              </w:rPr>
            </w:pPr>
            <w:r>
              <w:rPr>
                <w:rFonts w:asciiTheme="minorHAnsi" w:hAnsiTheme="minorHAnsi"/>
                <w:sz w:val="22"/>
                <w:szCs w:val="22"/>
              </w:rPr>
              <w:t>S</w:t>
            </w:r>
            <w:r w:rsidRPr="00FE15F6">
              <w:rPr>
                <w:rFonts w:asciiTheme="minorHAnsi" w:hAnsiTheme="minorHAnsi"/>
                <w:sz w:val="22"/>
                <w:szCs w:val="22"/>
              </w:rPr>
              <w:t>etting the scene and expected main outputs of the training</w:t>
            </w:r>
          </w:p>
        </w:tc>
        <w:tc>
          <w:tcPr>
            <w:tcW w:w="1842" w:type="dxa"/>
          </w:tcPr>
          <w:p w14:paraId="56E9AFA1" w14:textId="2E10341A" w:rsidR="008976FF" w:rsidRPr="00FE15F6" w:rsidRDefault="008976FF" w:rsidP="008976FF">
            <w:pPr>
              <w:spacing w:after="0" w:line="240" w:lineRule="auto"/>
              <w:rPr>
                <w:rFonts w:asciiTheme="minorHAnsi" w:hAnsiTheme="minorHAnsi"/>
                <w:sz w:val="22"/>
                <w:szCs w:val="22"/>
              </w:rPr>
            </w:pPr>
            <w:r w:rsidRPr="00FE15F6">
              <w:rPr>
                <w:rFonts w:asciiTheme="minorHAnsi" w:hAnsiTheme="minorHAnsi"/>
                <w:sz w:val="22"/>
                <w:szCs w:val="22"/>
              </w:rPr>
              <w:t xml:space="preserve">NFP </w:t>
            </w:r>
            <w:r>
              <w:rPr>
                <w:rFonts w:asciiTheme="minorHAnsi" w:hAnsiTheme="minorHAnsi"/>
                <w:sz w:val="22"/>
                <w:szCs w:val="22"/>
              </w:rPr>
              <w:t xml:space="preserve">{Georgia} </w:t>
            </w:r>
            <w:r w:rsidRPr="00FE15F6">
              <w:rPr>
                <w:rFonts w:asciiTheme="minorHAnsi" w:hAnsiTheme="minorHAnsi"/>
                <w:sz w:val="22"/>
                <w:szCs w:val="22"/>
              </w:rPr>
              <w:t>and ETC/ICM</w:t>
            </w:r>
          </w:p>
        </w:tc>
      </w:tr>
    </w:tbl>
    <w:tbl>
      <w:tblPr>
        <w:tblStyle w:val="a"/>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1555"/>
        <w:gridCol w:w="708"/>
        <w:gridCol w:w="5103"/>
        <w:gridCol w:w="1842"/>
      </w:tblGrid>
      <w:tr w:rsidR="00F377FA" w:rsidRPr="00FE15F6" w14:paraId="3C17C56F" w14:textId="77777777" w:rsidTr="00FC4B71">
        <w:trPr>
          <w:trHeight w:val="2120"/>
          <w:jc w:val="center"/>
        </w:trPr>
        <w:tc>
          <w:tcPr>
            <w:tcW w:w="1555" w:type="dxa"/>
            <w:vAlign w:val="center"/>
          </w:tcPr>
          <w:p w14:paraId="253EF976" w14:textId="29308BBD" w:rsidR="00F377FA" w:rsidRPr="00FE15F6" w:rsidRDefault="00126D18" w:rsidP="00126D18">
            <w:pPr>
              <w:spacing w:after="240"/>
              <w:jc w:val="center"/>
              <w:rPr>
                <w:rFonts w:asciiTheme="minorHAnsi" w:hAnsiTheme="minorHAnsi"/>
                <w:sz w:val="22"/>
                <w:szCs w:val="22"/>
              </w:rPr>
            </w:pPr>
            <w:r>
              <w:rPr>
                <w:rFonts w:asciiTheme="minorHAnsi" w:hAnsiTheme="minorHAnsi"/>
                <w:sz w:val="22"/>
                <w:szCs w:val="22"/>
              </w:rPr>
              <w:t>10:30-11:00</w:t>
            </w:r>
          </w:p>
        </w:tc>
        <w:tc>
          <w:tcPr>
            <w:tcW w:w="708" w:type="dxa"/>
            <w:vAlign w:val="center"/>
          </w:tcPr>
          <w:p w14:paraId="7BF4E042" w14:textId="3379F10C" w:rsidR="00F377FA" w:rsidRPr="00FE15F6" w:rsidRDefault="008976FF" w:rsidP="00FC4B71">
            <w:pPr>
              <w:spacing w:after="240"/>
              <w:jc w:val="center"/>
              <w:rPr>
                <w:rFonts w:asciiTheme="minorHAnsi" w:hAnsiTheme="minorHAnsi"/>
                <w:sz w:val="22"/>
                <w:szCs w:val="22"/>
              </w:rPr>
            </w:pPr>
            <w:r>
              <w:rPr>
                <w:rFonts w:asciiTheme="minorHAnsi" w:hAnsiTheme="minorHAnsi"/>
                <w:sz w:val="22"/>
                <w:szCs w:val="22"/>
              </w:rPr>
              <w:t>3</w:t>
            </w:r>
          </w:p>
        </w:tc>
        <w:tc>
          <w:tcPr>
            <w:tcW w:w="5103" w:type="dxa"/>
          </w:tcPr>
          <w:p w14:paraId="7C4C2D3F" w14:textId="1DC0BA1F" w:rsidR="00F377FA" w:rsidRDefault="00F377FA" w:rsidP="00FC4B71">
            <w:pPr>
              <w:spacing w:after="0"/>
              <w:rPr>
                <w:b/>
                <w:bCs/>
                <w:sz w:val="22"/>
                <w:szCs w:val="22"/>
              </w:rPr>
            </w:pPr>
            <w:r w:rsidRPr="00FE15F6">
              <w:rPr>
                <w:b/>
                <w:bCs/>
                <w:sz w:val="22"/>
                <w:szCs w:val="22"/>
              </w:rPr>
              <w:t xml:space="preserve">Product introduction and </w:t>
            </w:r>
            <w:r w:rsidR="00DC5DDE">
              <w:rPr>
                <w:b/>
                <w:bCs/>
                <w:sz w:val="22"/>
                <w:szCs w:val="22"/>
              </w:rPr>
              <w:t xml:space="preserve">presentation </w:t>
            </w:r>
            <w:r w:rsidRPr="00FE15F6">
              <w:rPr>
                <w:b/>
                <w:bCs/>
                <w:sz w:val="22"/>
                <w:szCs w:val="22"/>
              </w:rPr>
              <w:t xml:space="preserve"> of the </w:t>
            </w:r>
            <w:r w:rsidR="00DC5DDE">
              <w:rPr>
                <w:b/>
                <w:bCs/>
                <w:sz w:val="22"/>
                <w:szCs w:val="22"/>
              </w:rPr>
              <w:t xml:space="preserve">content </w:t>
            </w:r>
            <w:r>
              <w:rPr>
                <w:b/>
                <w:bCs/>
                <w:sz w:val="22"/>
                <w:szCs w:val="22"/>
              </w:rPr>
              <w:t>(</w:t>
            </w:r>
            <w:r w:rsidR="002C09F8">
              <w:rPr>
                <w:b/>
                <w:bCs/>
                <w:sz w:val="22"/>
                <w:szCs w:val="22"/>
              </w:rPr>
              <w:t>“</w:t>
            </w:r>
            <w:r>
              <w:rPr>
                <w:b/>
                <w:bCs/>
                <w:sz w:val="22"/>
                <w:szCs w:val="22"/>
              </w:rPr>
              <w:t>w</w:t>
            </w:r>
            <w:r w:rsidR="002C09F8">
              <w:rPr>
                <w:b/>
                <w:bCs/>
                <w:sz w:val="22"/>
                <w:szCs w:val="22"/>
              </w:rPr>
              <w:t>hat we have in hand” - w</w:t>
            </w:r>
            <w:r>
              <w:rPr>
                <w:b/>
                <w:bCs/>
                <w:sz w:val="22"/>
                <w:szCs w:val="22"/>
              </w:rPr>
              <w:t>ithout “IT” terminology”)</w:t>
            </w:r>
          </w:p>
          <w:p w14:paraId="1170D209" w14:textId="7538077F" w:rsidR="00F377FA" w:rsidRPr="00547456" w:rsidRDefault="00C23797" w:rsidP="00C23797">
            <w:pPr>
              <w:pStyle w:val="ListeParagraf"/>
              <w:numPr>
                <w:ilvl w:val="0"/>
                <w:numId w:val="29"/>
              </w:numPr>
              <w:ind w:left="314" w:hanging="284"/>
              <w:rPr>
                <w:b/>
                <w:bCs/>
                <w:sz w:val="22"/>
                <w:szCs w:val="22"/>
              </w:rPr>
            </w:pPr>
            <w:r>
              <w:rPr>
                <w:sz w:val="22"/>
                <w:szCs w:val="22"/>
              </w:rPr>
              <w:t>W</w:t>
            </w:r>
            <w:r w:rsidR="00F377FA" w:rsidRPr="00547456">
              <w:rPr>
                <w:sz w:val="22"/>
                <w:szCs w:val="22"/>
              </w:rPr>
              <w:t xml:space="preserve">eb portal: </w:t>
            </w:r>
            <w:r w:rsidR="00F377FA" w:rsidRPr="00FE15F6">
              <w:rPr>
                <w:sz w:val="22"/>
                <w:szCs w:val="22"/>
              </w:rPr>
              <w:t>describes the aim</w:t>
            </w:r>
            <w:r w:rsidR="00F377FA">
              <w:rPr>
                <w:sz w:val="22"/>
                <w:szCs w:val="22"/>
              </w:rPr>
              <w:t xml:space="preserve"> and </w:t>
            </w:r>
            <w:r w:rsidR="00F377FA" w:rsidRPr="00FE15F6">
              <w:rPr>
                <w:sz w:val="22"/>
                <w:szCs w:val="22"/>
              </w:rPr>
              <w:t xml:space="preserve">background of the </w:t>
            </w:r>
            <w:r w:rsidR="00F377FA">
              <w:rPr>
                <w:sz w:val="22"/>
                <w:szCs w:val="22"/>
              </w:rPr>
              <w:t>portal (informing public, institutional collaboration, exchange of selected data, communication)</w:t>
            </w:r>
          </w:p>
          <w:p w14:paraId="30365865" w14:textId="5215F064" w:rsidR="00F377FA" w:rsidRPr="00577098" w:rsidRDefault="00C23797" w:rsidP="00C23797">
            <w:pPr>
              <w:pStyle w:val="ListeParagraf"/>
              <w:numPr>
                <w:ilvl w:val="0"/>
                <w:numId w:val="29"/>
              </w:numPr>
              <w:ind w:left="314" w:hanging="284"/>
              <w:rPr>
                <w:rFonts w:asciiTheme="minorHAnsi" w:hAnsiTheme="minorHAnsi"/>
                <w:sz w:val="22"/>
                <w:szCs w:val="22"/>
              </w:rPr>
            </w:pPr>
            <w:r>
              <w:rPr>
                <w:sz w:val="22"/>
                <w:szCs w:val="22"/>
              </w:rPr>
              <w:t>W</w:t>
            </w:r>
            <w:r w:rsidR="00F377FA" w:rsidRPr="00547456">
              <w:rPr>
                <w:sz w:val="22"/>
                <w:szCs w:val="22"/>
              </w:rPr>
              <w:t xml:space="preserve">eb portal: </w:t>
            </w:r>
            <w:r w:rsidR="00F377FA" w:rsidRPr="00FE15F6">
              <w:rPr>
                <w:sz w:val="22"/>
                <w:szCs w:val="22"/>
              </w:rPr>
              <w:t xml:space="preserve"> functionality of the </w:t>
            </w:r>
            <w:r w:rsidR="00F377FA">
              <w:rPr>
                <w:sz w:val="22"/>
                <w:szCs w:val="22"/>
              </w:rPr>
              <w:t>portal (contractor shows contents and how information is organized: water policies, water management (textual information), selected data as part of web portal with functionality of upload and download (standardization needed),  data interpretation and visualization (indicators).</w:t>
            </w:r>
          </w:p>
        </w:tc>
        <w:tc>
          <w:tcPr>
            <w:tcW w:w="1842" w:type="dxa"/>
            <w:vAlign w:val="center"/>
          </w:tcPr>
          <w:p w14:paraId="2FE9EC37" w14:textId="0AA981CA" w:rsidR="00F377FA" w:rsidRPr="00FE15F6" w:rsidRDefault="000341EB" w:rsidP="00FC4B71">
            <w:pPr>
              <w:spacing w:before="120" w:after="0"/>
              <w:rPr>
                <w:rFonts w:asciiTheme="minorHAnsi" w:hAnsiTheme="minorHAnsi"/>
                <w:sz w:val="22"/>
                <w:szCs w:val="22"/>
              </w:rPr>
            </w:pPr>
            <w:r>
              <w:rPr>
                <w:rFonts w:asciiTheme="minorHAnsi" w:hAnsiTheme="minorHAnsi"/>
                <w:sz w:val="22"/>
                <w:szCs w:val="22"/>
              </w:rPr>
              <w:t>EEA-</w:t>
            </w:r>
            <w:r w:rsidR="00F377FA">
              <w:rPr>
                <w:rFonts w:asciiTheme="minorHAnsi" w:hAnsiTheme="minorHAnsi"/>
                <w:sz w:val="22"/>
                <w:szCs w:val="22"/>
              </w:rPr>
              <w:t>ETC</w:t>
            </w:r>
            <w:r>
              <w:rPr>
                <w:rFonts w:asciiTheme="minorHAnsi" w:hAnsiTheme="minorHAnsi"/>
                <w:sz w:val="22"/>
                <w:szCs w:val="22"/>
              </w:rPr>
              <w:t xml:space="preserve"> (</w:t>
            </w:r>
            <w:proofErr w:type="spellStart"/>
            <w:r>
              <w:rPr>
                <w:rFonts w:asciiTheme="minorHAnsi" w:hAnsiTheme="minorHAnsi"/>
                <w:sz w:val="22"/>
                <w:szCs w:val="22"/>
              </w:rPr>
              <w:t>Lidija</w:t>
            </w:r>
            <w:proofErr w:type="spellEnd"/>
            <w:r>
              <w:rPr>
                <w:rFonts w:asciiTheme="minorHAnsi" w:hAnsiTheme="minorHAnsi"/>
                <w:sz w:val="22"/>
                <w:szCs w:val="22"/>
              </w:rPr>
              <w:t xml:space="preserve"> </w:t>
            </w:r>
            <w:proofErr w:type="spellStart"/>
            <w:r>
              <w:rPr>
                <w:rFonts w:asciiTheme="minorHAnsi" w:hAnsiTheme="minorHAnsi"/>
                <w:sz w:val="22"/>
                <w:szCs w:val="22"/>
              </w:rPr>
              <w:t>Globevnik</w:t>
            </w:r>
            <w:proofErr w:type="spellEnd"/>
            <w:r>
              <w:rPr>
                <w:rFonts w:asciiTheme="minorHAnsi" w:hAnsiTheme="minorHAnsi"/>
                <w:sz w:val="22"/>
                <w:szCs w:val="22"/>
              </w:rPr>
              <w:t>)</w:t>
            </w:r>
          </w:p>
        </w:tc>
      </w:tr>
      <w:tr w:rsidR="00577098" w:rsidRPr="00FE15F6" w14:paraId="556CF4DD" w14:textId="77777777" w:rsidTr="00B04C5C">
        <w:trPr>
          <w:trHeight w:val="642"/>
          <w:jc w:val="center"/>
        </w:trPr>
        <w:tc>
          <w:tcPr>
            <w:tcW w:w="1555" w:type="dxa"/>
            <w:vAlign w:val="center"/>
          </w:tcPr>
          <w:p w14:paraId="5CA9B708" w14:textId="52E5E456" w:rsidR="00577098" w:rsidRPr="00FE15F6" w:rsidRDefault="00126D18" w:rsidP="00126D18">
            <w:pPr>
              <w:spacing w:after="240"/>
              <w:jc w:val="center"/>
              <w:rPr>
                <w:rFonts w:asciiTheme="minorHAnsi" w:hAnsiTheme="minorHAnsi"/>
                <w:sz w:val="22"/>
                <w:szCs w:val="22"/>
              </w:rPr>
            </w:pPr>
            <w:r>
              <w:rPr>
                <w:rFonts w:asciiTheme="minorHAnsi" w:hAnsiTheme="minorHAnsi"/>
                <w:sz w:val="22"/>
                <w:szCs w:val="22"/>
              </w:rPr>
              <w:t>11:00-12:00</w:t>
            </w:r>
          </w:p>
        </w:tc>
        <w:tc>
          <w:tcPr>
            <w:tcW w:w="708" w:type="dxa"/>
            <w:vAlign w:val="center"/>
          </w:tcPr>
          <w:p w14:paraId="75DF9C1F" w14:textId="5B712BD0" w:rsidR="00577098" w:rsidRPr="00FE15F6" w:rsidRDefault="008976FF" w:rsidP="008976FF">
            <w:pPr>
              <w:spacing w:after="240"/>
              <w:jc w:val="center"/>
              <w:rPr>
                <w:rFonts w:asciiTheme="minorHAnsi" w:hAnsiTheme="minorHAnsi"/>
                <w:sz w:val="22"/>
                <w:szCs w:val="22"/>
              </w:rPr>
            </w:pPr>
            <w:r>
              <w:rPr>
                <w:rFonts w:asciiTheme="minorHAnsi" w:hAnsiTheme="minorHAnsi"/>
                <w:sz w:val="22"/>
                <w:szCs w:val="22"/>
              </w:rPr>
              <w:t>4</w:t>
            </w:r>
          </w:p>
        </w:tc>
        <w:tc>
          <w:tcPr>
            <w:tcW w:w="5103" w:type="dxa"/>
          </w:tcPr>
          <w:p w14:paraId="28A86910" w14:textId="7BCD54BA" w:rsidR="00DC5DDE" w:rsidRPr="00C23797" w:rsidRDefault="00F377FA" w:rsidP="00C23797">
            <w:pPr>
              <w:rPr>
                <w:b/>
                <w:bCs/>
                <w:sz w:val="22"/>
                <w:szCs w:val="22"/>
              </w:rPr>
            </w:pPr>
            <w:r w:rsidRPr="00C23797">
              <w:rPr>
                <w:b/>
                <w:bCs/>
                <w:sz w:val="22"/>
                <w:szCs w:val="22"/>
              </w:rPr>
              <w:t>Demonstration of the main features</w:t>
            </w:r>
            <w:r w:rsidR="00DC5DDE" w:rsidRPr="00C23797">
              <w:rPr>
                <w:b/>
                <w:bCs/>
                <w:sz w:val="22"/>
                <w:szCs w:val="22"/>
              </w:rPr>
              <w:t xml:space="preserve"> (describing the web portal elements</w:t>
            </w:r>
            <w:r w:rsidR="002C09F8" w:rsidRPr="00C23797">
              <w:rPr>
                <w:b/>
                <w:bCs/>
                <w:sz w:val="22"/>
                <w:szCs w:val="22"/>
              </w:rPr>
              <w:t xml:space="preserve"> using “IT terminology”</w:t>
            </w:r>
            <w:r w:rsidR="00DC5DDE" w:rsidRPr="00C23797">
              <w:rPr>
                <w:b/>
                <w:bCs/>
                <w:sz w:val="22"/>
                <w:szCs w:val="22"/>
              </w:rPr>
              <w:t>)</w:t>
            </w:r>
            <w:r w:rsidR="00ED7F93" w:rsidRPr="00C23797">
              <w:rPr>
                <w:b/>
                <w:bCs/>
                <w:sz w:val="22"/>
                <w:szCs w:val="22"/>
              </w:rPr>
              <w:t>: WHAT</w:t>
            </w:r>
            <w:r w:rsidR="00DC5DDE" w:rsidRPr="00C23797">
              <w:rPr>
                <w:b/>
                <w:bCs/>
                <w:sz w:val="22"/>
                <w:szCs w:val="22"/>
              </w:rPr>
              <w:t xml:space="preserve"> </w:t>
            </w:r>
          </w:p>
          <w:p w14:paraId="5FD341F5" w14:textId="7FC465BF" w:rsidR="00DC5DDE" w:rsidRPr="00FE15F6" w:rsidRDefault="00DC5DDE" w:rsidP="00DC5DDE">
            <w:pPr>
              <w:pStyle w:val="ListeParagraf"/>
              <w:numPr>
                <w:ilvl w:val="0"/>
                <w:numId w:val="29"/>
              </w:numPr>
              <w:ind w:left="173" w:hanging="142"/>
              <w:rPr>
                <w:sz w:val="22"/>
                <w:szCs w:val="22"/>
              </w:rPr>
            </w:pPr>
            <w:r>
              <w:rPr>
                <w:sz w:val="22"/>
                <w:szCs w:val="22"/>
              </w:rPr>
              <w:t xml:space="preserve"> </w:t>
            </w:r>
            <w:r w:rsidRPr="00FE15F6">
              <w:rPr>
                <w:sz w:val="22"/>
                <w:szCs w:val="22"/>
              </w:rPr>
              <w:t>web portal</w:t>
            </w:r>
            <w:r>
              <w:rPr>
                <w:sz w:val="22"/>
                <w:szCs w:val="22"/>
              </w:rPr>
              <w:t xml:space="preserve"> structure/architecture (</w:t>
            </w:r>
            <w:r w:rsidR="002C09F8">
              <w:rPr>
                <w:sz w:val="22"/>
                <w:szCs w:val="22"/>
              </w:rPr>
              <w:t xml:space="preserve">explains what is </w:t>
            </w:r>
            <w:r>
              <w:rPr>
                <w:sz w:val="22"/>
                <w:szCs w:val="22"/>
              </w:rPr>
              <w:t>“front-end</w:t>
            </w:r>
            <w:r w:rsidR="002C09F8">
              <w:rPr>
                <w:sz w:val="22"/>
                <w:szCs w:val="22"/>
              </w:rPr>
              <w:t>”</w:t>
            </w:r>
            <w:r>
              <w:rPr>
                <w:sz w:val="22"/>
                <w:szCs w:val="22"/>
              </w:rPr>
              <w:t xml:space="preserve">, </w:t>
            </w:r>
            <w:r w:rsidR="002C09F8">
              <w:rPr>
                <w:sz w:val="22"/>
                <w:szCs w:val="22"/>
              </w:rPr>
              <w:t>“back-end” - w</w:t>
            </w:r>
            <w:r>
              <w:rPr>
                <w:sz w:val="22"/>
                <w:szCs w:val="22"/>
              </w:rPr>
              <w:t xml:space="preserve">hat is behind and how one can edit/upgrade the system </w:t>
            </w:r>
          </w:p>
          <w:p w14:paraId="616AEEF0" w14:textId="535C663B" w:rsidR="002C09F8" w:rsidRPr="002C09F8" w:rsidRDefault="002C09F8" w:rsidP="002C09F8">
            <w:pPr>
              <w:pStyle w:val="ListeParagraf"/>
              <w:numPr>
                <w:ilvl w:val="0"/>
                <w:numId w:val="29"/>
              </w:numPr>
              <w:ind w:left="173" w:hanging="142"/>
              <w:rPr>
                <w:rFonts w:asciiTheme="minorHAnsi" w:hAnsiTheme="minorHAnsi"/>
                <w:sz w:val="22"/>
                <w:szCs w:val="22"/>
              </w:rPr>
            </w:pPr>
            <w:r>
              <w:rPr>
                <w:sz w:val="22"/>
                <w:szCs w:val="22"/>
              </w:rPr>
              <w:t>In which form dataset must be supplied (prepared) to be integrated into web portal: standardi</w:t>
            </w:r>
            <w:r w:rsidR="00C23797">
              <w:rPr>
                <w:sz w:val="22"/>
                <w:szCs w:val="22"/>
              </w:rPr>
              <w:t>s</w:t>
            </w:r>
            <w:r>
              <w:rPr>
                <w:sz w:val="22"/>
                <w:szCs w:val="22"/>
              </w:rPr>
              <w:t>ed dataset</w:t>
            </w:r>
            <w:r w:rsidR="00DC5DDE" w:rsidRPr="00FE15F6">
              <w:rPr>
                <w:sz w:val="22"/>
                <w:szCs w:val="22"/>
              </w:rPr>
              <w:t xml:space="preserve"> </w:t>
            </w:r>
            <w:r>
              <w:rPr>
                <w:sz w:val="22"/>
                <w:szCs w:val="22"/>
              </w:rPr>
              <w:t xml:space="preserve">(using water data </w:t>
            </w:r>
            <w:r w:rsidR="00DC5DDE" w:rsidRPr="00FE15F6">
              <w:rPr>
                <w:sz w:val="22"/>
                <w:szCs w:val="22"/>
              </w:rPr>
              <w:t>dictionary</w:t>
            </w:r>
            <w:r>
              <w:rPr>
                <w:sz w:val="22"/>
                <w:szCs w:val="22"/>
              </w:rPr>
              <w:t>)</w:t>
            </w:r>
          </w:p>
          <w:p w14:paraId="718508C5" w14:textId="4A9FA09F" w:rsidR="00B04C5C" w:rsidRPr="00B04C5C" w:rsidRDefault="002C09F8" w:rsidP="002C09F8">
            <w:pPr>
              <w:pStyle w:val="ListeParagraf"/>
              <w:numPr>
                <w:ilvl w:val="0"/>
                <w:numId w:val="29"/>
              </w:numPr>
              <w:ind w:left="173" w:hanging="142"/>
              <w:rPr>
                <w:rFonts w:asciiTheme="minorHAnsi" w:hAnsiTheme="minorHAnsi"/>
                <w:sz w:val="22"/>
                <w:szCs w:val="22"/>
              </w:rPr>
            </w:pPr>
            <w:r>
              <w:rPr>
                <w:sz w:val="22"/>
                <w:szCs w:val="22"/>
              </w:rPr>
              <w:t xml:space="preserve">Steps to integrate dataset into the portal </w:t>
            </w:r>
            <w:r w:rsidR="00B04C5C">
              <w:rPr>
                <w:sz w:val="22"/>
                <w:szCs w:val="22"/>
              </w:rPr>
              <w:t>section “Data”</w:t>
            </w:r>
            <w:r w:rsidR="00C23797">
              <w:rPr>
                <w:sz w:val="22"/>
                <w:szCs w:val="22"/>
              </w:rPr>
              <w:t xml:space="preserve"> </w:t>
            </w:r>
            <w:r>
              <w:rPr>
                <w:sz w:val="22"/>
                <w:szCs w:val="22"/>
              </w:rPr>
              <w:t>(</w:t>
            </w:r>
            <w:r w:rsidR="00DC5DDE" w:rsidRPr="00FE15F6">
              <w:rPr>
                <w:sz w:val="22"/>
                <w:szCs w:val="22"/>
              </w:rPr>
              <w:t>data processing</w:t>
            </w:r>
            <w:r>
              <w:rPr>
                <w:sz w:val="22"/>
                <w:szCs w:val="22"/>
              </w:rPr>
              <w:t>)</w:t>
            </w:r>
            <w:r w:rsidR="00B04C5C">
              <w:rPr>
                <w:sz w:val="22"/>
                <w:szCs w:val="22"/>
              </w:rPr>
              <w:t xml:space="preserve"> and how </w:t>
            </w:r>
            <w:r w:rsidR="00C23797">
              <w:rPr>
                <w:sz w:val="22"/>
                <w:szCs w:val="22"/>
              </w:rPr>
              <w:t xml:space="preserve">the </w:t>
            </w:r>
            <w:r w:rsidR="00B04C5C">
              <w:rPr>
                <w:sz w:val="22"/>
                <w:szCs w:val="22"/>
              </w:rPr>
              <w:t>datasets are integrated/used in portal section “Indicator”</w:t>
            </w:r>
          </w:p>
          <w:p w14:paraId="63D36485" w14:textId="77777777" w:rsidR="00DC5DDE" w:rsidRPr="00B04C5C" w:rsidRDefault="00B04C5C" w:rsidP="002C09F8">
            <w:pPr>
              <w:pStyle w:val="ListeParagraf"/>
              <w:numPr>
                <w:ilvl w:val="0"/>
                <w:numId w:val="29"/>
              </w:numPr>
              <w:ind w:left="173" w:hanging="142"/>
              <w:rPr>
                <w:rFonts w:asciiTheme="minorHAnsi" w:hAnsiTheme="minorHAnsi"/>
                <w:sz w:val="22"/>
                <w:szCs w:val="22"/>
              </w:rPr>
            </w:pPr>
            <w:r>
              <w:rPr>
                <w:sz w:val="22"/>
                <w:szCs w:val="22"/>
              </w:rPr>
              <w:lastRenderedPageBreak/>
              <w:t>Maps in web portals (where are maps and how are produced/processed before the integration into web portal and how they are visualised in the web portal)</w:t>
            </w:r>
            <w:r w:rsidR="00DC5DDE" w:rsidRPr="00FE15F6">
              <w:rPr>
                <w:sz w:val="22"/>
                <w:szCs w:val="22"/>
              </w:rPr>
              <w:t>.</w:t>
            </w:r>
          </w:p>
          <w:p w14:paraId="5A7B52A6" w14:textId="0F0B0BAF" w:rsidR="00B04C5C" w:rsidRPr="00577098" w:rsidRDefault="00B04C5C" w:rsidP="002C09F8">
            <w:pPr>
              <w:pStyle w:val="ListeParagraf"/>
              <w:numPr>
                <w:ilvl w:val="0"/>
                <w:numId w:val="29"/>
              </w:numPr>
              <w:ind w:left="173" w:hanging="142"/>
              <w:rPr>
                <w:rFonts w:asciiTheme="minorHAnsi" w:hAnsiTheme="minorHAnsi"/>
                <w:sz w:val="22"/>
                <w:szCs w:val="22"/>
              </w:rPr>
            </w:pPr>
            <w:r>
              <w:rPr>
                <w:sz w:val="22"/>
                <w:szCs w:val="22"/>
              </w:rPr>
              <w:t xml:space="preserve">What is CMS (Content Management System)? (answer: this is a system of tools </w:t>
            </w:r>
            <w:r w:rsidR="00ED7F93">
              <w:rPr>
                <w:sz w:val="22"/>
                <w:szCs w:val="22"/>
              </w:rPr>
              <w:t xml:space="preserve">and procedures </w:t>
            </w:r>
            <w:r>
              <w:rPr>
                <w:sz w:val="22"/>
                <w:szCs w:val="22"/>
              </w:rPr>
              <w:t>for editing web portal</w:t>
            </w:r>
            <w:r w:rsidR="00ED7F93">
              <w:rPr>
                <w:sz w:val="22"/>
                <w:szCs w:val="22"/>
              </w:rPr>
              <w:t>); rest of training is on how to sue CMS</w:t>
            </w:r>
          </w:p>
        </w:tc>
        <w:tc>
          <w:tcPr>
            <w:tcW w:w="1842" w:type="dxa"/>
            <w:vAlign w:val="center"/>
          </w:tcPr>
          <w:p w14:paraId="481E81F8" w14:textId="26452B9E" w:rsidR="00577098" w:rsidRPr="00FE15F6" w:rsidRDefault="00577098" w:rsidP="00FC4B71">
            <w:pPr>
              <w:spacing w:before="120" w:after="0"/>
              <w:rPr>
                <w:rFonts w:asciiTheme="minorHAnsi" w:hAnsiTheme="minorHAnsi"/>
                <w:sz w:val="22"/>
                <w:szCs w:val="22"/>
              </w:rPr>
            </w:pPr>
            <w:r>
              <w:rPr>
                <w:rFonts w:asciiTheme="minorHAnsi" w:hAnsiTheme="minorHAnsi"/>
                <w:sz w:val="22"/>
                <w:szCs w:val="22"/>
              </w:rPr>
              <w:lastRenderedPageBreak/>
              <w:t>{</w:t>
            </w:r>
            <w:r w:rsidR="00F377FA">
              <w:rPr>
                <w:rFonts w:asciiTheme="minorHAnsi" w:hAnsiTheme="minorHAnsi"/>
                <w:sz w:val="22"/>
                <w:szCs w:val="22"/>
              </w:rPr>
              <w:t>Contractor</w:t>
            </w:r>
            <w:r>
              <w:rPr>
                <w:rFonts w:asciiTheme="minorHAnsi" w:hAnsiTheme="minorHAnsi"/>
                <w:sz w:val="22"/>
                <w:szCs w:val="22"/>
              </w:rPr>
              <w:t>}</w:t>
            </w:r>
          </w:p>
        </w:tc>
      </w:tr>
      <w:tr w:rsidR="00E251EA" w:rsidRPr="00FE15F6" w14:paraId="26A817D6" w14:textId="77777777" w:rsidTr="00E251EA">
        <w:trPr>
          <w:trHeight w:hRule="exact" w:val="510"/>
          <w:jc w:val="center"/>
        </w:trPr>
        <w:tc>
          <w:tcPr>
            <w:tcW w:w="1555" w:type="dxa"/>
            <w:vAlign w:val="center"/>
          </w:tcPr>
          <w:p w14:paraId="34F7083F" w14:textId="19A7211F" w:rsidR="00E251EA" w:rsidRDefault="00E251EA" w:rsidP="00126D18">
            <w:pPr>
              <w:spacing w:after="240"/>
              <w:jc w:val="center"/>
              <w:rPr>
                <w:rFonts w:asciiTheme="minorHAnsi" w:hAnsiTheme="minorHAnsi"/>
                <w:sz w:val="22"/>
                <w:szCs w:val="22"/>
              </w:rPr>
            </w:pPr>
            <w:r>
              <w:rPr>
                <w:rFonts w:asciiTheme="minorHAnsi" w:hAnsiTheme="minorHAnsi"/>
                <w:sz w:val="22"/>
                <w:szCs w:val="22"/>
              </w:rPr>
              <w:lastRenderedPageBreak/>
              <w:t>12:00-13:00</w:t>
            </w:r>
          </w:p>
        </w:tc>
        <w:tc>
          <w:tcPr>
            <w:tcW w:w="7653" w:type="dxa"/>
            <w:gridSpan w:val="3"/>
            <w:vAlign w:val="center"/>
          </w:tcPr>
          <w:p w14:paraId="15277B0B" w14:textId="1963AF93" w:rsidR="00E251EA" w:rsidRDefault="00E251EA" w:rsidP="00FC4B71">
            <w:pPr>
              <w:spacing w:before="120" w:after="0"/>
              <w:rPr>
                <w:rFonts w:asciiTheme="minorHAnsi" w:hAnsiTheme="minorHAnsi"/>
                <w:sz w:val="22"/>
                <w:szCs w:val="22"/>
              </w:rPr>
            </w:pPr>
            <w:r>
              <w:rPr>
                <w:b/>
                <w:bCs/>
                <w:sz w:val="22"/>
                <w:szCs w:val="22"/>
              </w:rPr>
              <w:t>Lunch break</w:t>
            </w:r>
          </w:p>
        </w:tc>
      </w:tr>
      <w:tr w:rsidR="00D53285" w:rsidRPr="00FE15F6" w14:paraId="1670568C" w14:textId="77777777" w:rsidTr="00F30269">
        <w:trPr>
          <w:trHeight w:val="287"/>
          <w:jc w:val="center"/>
        </w:trPr>
        <w:tc>
          <w:tcPr>
            <w:tcW w:w="9208" w:type="dxa"/>
            <w:gridSpan w:val="4"/>
          </w:tcPr>
          <w:p w14:paraId="164CAC07" w14:textId="512BE717" w:rsidR="00A36BAD" w:rsidRPr="00FE15F6" w:rsidRDefault="00E2568D" w:rsidP="00B40809">
            <w:pPr>
              <w:spacing w:after="0"/>
              <w:rPr>
                <w:rFonts w:asciiTheme="minorHAnsi" w:hAnsiTheme="minorHAnsi"/>
                <w:b/>
                <w:sz w:val="22"/>
                <w:szCs w:val="22"/>
              </w:rPr>
            </w:pPr>
            <w:r>
              <w:rPr>
                <w:rFonts w:asciiTheme="minorHAnsi" w:hAnsiTheme="minorHAnsi"/>
                <w:b/>
                <w:sz w:val="22"/>
                <w:szCs w:val="22"/>
              </w:rPr>
              <w:t xml:space="preserve">Session 2 (2.5 h): </w:t>
            </w:r>
            <w:r w:rsidR="00D53285" w:rsidRPr="00FE15F6">
              <w:rPr>
                <w:rFonts w:asciiTheme="minorHAnsi" w:hAnsiTheme="minorHAnsi"/>
                <w:b/>
                <w:sz w:val="22"/>
                <w:szCs w:val="22"/>
              </w:rPr>
              <w:t>Content Management System</w:t>
            </w:r>
            <w:r w:rsidR="00C11E57">
              <w:rPr>
                <w:rFonts w:asciiTheme="minorHAnsi" w:hAnsiTheme="minorHAnsi"/>
                <w:b/>
                <w:sz w:val="22"/>
                <w:szCs w:val="22"/>
              </w:rPr>
              <w:t xml:space="preserve"> for content experts</w:t>
            </w:r>
            <w:r w:rsidR="00894B34">
              <w:rPr>
                <w:rFonts w:asciiTheme="minorHAnsi" w:hAnsiTheme="minorHAnsi"/>
                <w:b/>
                <w:sz w:val="22"/>
                <w:szCs w:val="22"/>
              </w:rPr>
              <w:t xml:space="preserve"> (HOW to work with web portal)</w:t>
            </w:r>
            <w:r w:rsidR="00B40809">
              <w:rPr>
                <w:rFonts w:asciiTheme="minorHAnsi" w:hAnsiTheme="minorHAnsi"/>
                <w:b/>
                <w:sz w:val="22"/>
                <w:szCs w:val="22"/>
              </w:rPr>
              <w:t xml:space="preserve"> </w:t>
            </w:r>
            <w:r w:rsidR="00A36BAD">
              <w:rPr>
                <w:rFonts w:asciiTheme="minorHAnsi" w:hAnsiTheme="minorHAnsi"/>
                <w:b/>
                <w:sz w:val="22"/>
                <w:szCs w:val="22"/>
              </w:rPr>
              <w:t xml:space="preserve">Chair:  NFP, Co-chair: national assistant </w:t>
            </w:r>
          </w:p>
        </w:tc>
      </w:tr>
      <w:tr w:rsidR="00B107A5" w:rsidRPr="00FE15F6" w14:paraId="34885E22" w14:textId="77777777" w:rsidTr="00ED7F93">
        <w:trPr>
          <w:trHeight w:val="1919"/>
          <w:jc w:val="center"/>
        </w:trPr>
        <w:tc>
          <w:tcPr>
            <w:tcW w:w="1555" w:type="dxa"/>
            <w:vAlign w:val="center"/>
          </w:tcPr>
          <w:p w14:paraId="6EB4EFB4" w14:textId="3BA0C5FC" w:rsidR="00B107A5" w:rsidRPr="00FE15F6" w:rsidRDefault="00126D18" w:rsidP="00126D18">
            <w:pPr>
              <w:spacing w:after="240"/>
              <w:jc w:val="center"/>
              <w:rPr>
                <w:rFonts w:asciiTheme="minorHAnsi" w:hAnsiTheme="minorHAnsi"/>
                <w:sz w:val="22"/>
                <w:szCs w:val="22"/>
              </w:rPr>
            </w:pPr>
            <w:r>
              <w:rPr>
                <w:rFonts w:asciiTheme="minorHAnsi" w:hAnsiTheme="minorHAnsi"/>
                <w:sz w:val="22"/>
                <w:szCs w:val="22"/>
              </w:rPr>
              <w:t>13:00-13:30</w:t>
            </w:r>
          </w:p>
        </w:tc>
        <w:tc>
          <w:tcPr>
            <w:tcW w:w="708" w:type="dxa"/>
            <w:vAlign w:val="center"/>
          </w:tcPr>
          <w:p w14:paraId="2E5CCB19" w14:textId="712CACAE" w:rsidR="00B107A5" w:rsidRPr="00C23797" w:rsidRDefault="008976FF" w:rsidP="008976FF">
            <w:pPr>
              <w:spacing w:after="240"/>
              <w:jc w:val="center"/>
              <w:rPr>
                <w:rFonts w:asciiTheme="minorHAnsi" w:hAnsiTheme="minorHAnsi"/>
                <w:sz w:val="22"/>
                <w:szCs w:val="22"/>
              </w:rPr>
            </w:pPr>
            <w:r>
              <w:rPr>
                <w:rFonts w:asciiTheme="minorHAnsi" w:hAnsiTheme="minorHAnsi"/>
                <w:sz w:val="22"/>
                <w:szCs w:val="22"/>
              </w:rPr>
              <w:t>5</w:t>
            </w:r>
          </w:p>
        </w:tc>
        <w:tc>
          <w:tcPr>
            <w:tcW w:w="5103" w:type="dxa"/>
          </w:tcPr>
          <w:p w14:paraId="71E13515" w14:textId="362811F9" w:rsidR="00FE15F6" w:rsidRPr="00C23797" w:rsidRDefault="003123D7" w:rsidP="00ED7F93">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C23797">
              <w:rPr>
                <w:b/>
                <w:sz w:val="22"/>
                <w:szCs w:val="22"/>
              </w:rPr>
              <w:t>Web portal</w:t>
            </w:r>
            <w:r w:rsidRPr="00C23797">
              <w:rPr>
                <w:sz w:val="22"/>
                <w:szCs w:val="22"/>
              </w:rPr>
              <w:t xml:space="preserve"> </w:t>
            </w:r>
            <w:r w:rsidR="00ED7F93" w:rsidRPr="00C23797">
              <w:rPr>
                <w:sz w:val="22"/>
                <w:szCs w:val="22"/>
              </w:rPr>
              <w:t>(</w:t>
            </w:r>
            <w:r w:rsidR="00ED7F93" w:rsidRPr="00C23797">
              <w:rPr>
                <w:b/>
                <w:bCs/>
                <w:sz w:val="22"/>
                <w:szCs w:val="22"/>
              </w:rPr>
              <w:t>HOW)</w:t>
            </w:r>
            <w:r w:rsidR="00894B34" w:rsidRPr="00C23797">
              <w:rPr>
                <w:b/>
                <w:bCs/>
                <w:sz w:val="22"/>
                <w:szCs w:val="22"/>
              </w:rPr>
              <w:t xml:space="preserve">: how to </w:t>
            </w:r>
            <w:r w:rsidR="00ED7F93" w:rsidRPr="00C23797">
              <w:rPr>
                <w:b/>
                <w:bCs/>
                <w:sz w:val="22"/>
                <w:szCs w:val="22"/>
              </w:rPr>
              <w:t xml:space="preserve">work with </w:t>
            </w:r>
            <w:r w:rsidR="007221B5" w:rsidRPr="00C23797">
              <w:rPr>
                <w:b/>
                <w:bCs/>
                <w:sz w:val="22"/>
                <w:szCs w:val="22"/>
              </w:rPr>
              <w:t>“</w:t>
            </w:r>
            <w:r w:rsidR="00ED7F93" w:rsidRPr="00C23797">
              <w:rPr>
                <w:b/>
                <w:bCs/>
                <w:sz w:val="22"/>
                <w:szCs w:val="22"/>
              </w:rPr>
              <w:t>static</w:t>
            </w:r>
            <w:r w:rsidR="007221B5" w:rsidRPr="00C23797">
              <w:rPr>
                <w:b/>
                <w:bCs/>
                <w:sz w:val="22"/>
                <w:szCs w:val="22"/>
              </w:rPr>
              <w:t>”</w:t>
            </w:r>
            <w:r w:rsidR="00ED7F93" w:rsidRPr="00C23797">
              <w:rPr>
                <w:b/>
                <w:bCs/>
                <w:sz w:val="22"/>
                <w:szCs w:val="22"/>
              </w:rPr>
              <w:t xml:space="preserve"> </w:t>
            </w:r>
            <w:r w:rsidR="007221B5" w:rsidRPr="00C23797">
              <w:rPr>
                <w:b/>
                <w:bCs/>
                <w:sz w:val="22"/>
                <w:szCs w:val="22"/>
              </w:rPr>
              <w:t>content</w:t>
            </w:r>
          </w:p>
          <w:p w14:paraId="4F1465F0" w14:textId="5C9775A9" w:rsidR="0068742D" w:rsidRPr="00C23797" w:rsidRDefault="003123D7" w:rsidP="003C5131">
            <w:pPr>
              <w:pStyle w:val="ListeParagraf"/>
              <w:numPr>
                <w:ilvl w:val="0"/>
                <w:numId w:val="29"/>
              </w:numPr>
              <w:pBdr>
                <w:top w:val="none" w:sz="0" w:space="0" w:color="auto"/>
                <w:left w:val="none" w:sz="0" w:space="0" w:color="auto"/>
                <w:bottom w:val="none" w:sz="0" w:space="0" w:color="auto"/>
                <w:right w:val="none" w:sz="0" w:space="0" w:color="auto"/>
                <w:between w:val="none" w:sz="0" w:space="0" w:color="auto"/>
              </w:pBdr>
              <w:ind w:left="173" w:hanging="142"/>
              <w:rPr>
                <w:rFonts w:asciiTheme="minorHAnsi" w:hAnsiTheme="minorHAnsi"/>
                <w:sz w:val="22"/>
                <w:szCs w:val="22"/>
              </w:rPr>
            </w:pPr>
            <w:r w:rsidRPr="00C23797">
              <w:rPr>
                <w:sz w:val="22"/>
                <w:szCs w:val="22"/>
              </w:rPr>
              <w:t>The participants familiarise with the Content Management System (CMS)</w:t>
            </w:r>
            <w:r w:rsidR="00ED7F93" w:rsidRPr="00C23797">
              <w:rPr>
                <w:sz w:val="22"/>
                <w:szCs w:val="22"/>
              </w:rPr>
              <w:t xml:space="preserve"> for pages with static content (</w:t>
            </w:r>
            <w:r w:rsidRPr="00C23797">
              <w:rPr>
                <w:sz w:val="22"/>
                <w:szCs w:val="22"/>
              </w:rPr>
              <w:t>"Policy and Implementation"</w:t>
            </w:r>
            <w:r w:rsidR="00ED7F93" w:rsidRPr="00C23797">
              <w:rPr>
                <w:sz w:val="22"/>
                <w:szCs w:val="22"/>
              </w:rPr>
              <w:t xml:space="preserve">, </w:t>
            </w:r>
            <w:r w:rsidRPr="00C23797">
              <w:rPr>
                <w:sz w:val="22"/>
                <w:szCs w:val="22"/>
              </w:rPr>
              <w:t>"Topics"</w:t>
            </w:r>
            <w:r w:rsidR="00ED7F93" w:rsidRPr="00C23797">
              <w:rPr>
                <w:sz w:val="22"/>
                <w:szCs w:val="22"/>
              </w:rPr>
              <w:t xml:space="preserve">): how to change text and images in these pages; </w:t>
            </w:r>
          </w:p>
          <w:p w14:paraId="29C51676" w14:textId="56797F5F" w:rsidR="00ED7F93" w:rsidRPr="00C23797" w:rsidRDefault="00ED7F93" w:rsidP="00B40809">
            <w:pPr>
              <w:pStyle w:val="ListeParagraf"/>
              <w:numPr>
                <w:ilvl w:val="0"/>
                <w:numId w:val="29"/>
              </w:numPr>
              <w:pBdr>
                <w:top w:val="none" w:sz="0" w:space="0" w:color="auto"/>
                <w:left w:val="none" w:sz="0" w:space="0" w:color="auto"/>
                <w:bottom w:val="none" w:sz="0" w:space="0" w:color="auto"/>
                <w:right w:val="none" w:sz="0" w:space="0" w:color="auto"/>
                <w:between w:val="none" w:sz="0" w:space="0" w:color="auto"/>
              </w:pBdr>
              <w:ind w:left="173" w:hanging="142"/>
              <w:rPr>
                <w:rFonts w:asciiTheme="minorHAnsi" w:hAnsiTheme="minorHAnsi"/>
                <w:sz w:val="22"/>
                <w:szCs w:val="22"/>
              </w:rPr>
            </w:pPr>
            <w:r w:rsidRPr="00C23797">
              <w:rPr>
                <w:sz w:val="22"/>
                <w:szCs w:val="22"/>
              </w:rPr>
              <w:t xml:space="preserve">The participants </w:t>
            </w:r>
            <w:r w:rsidR="00C23797">
              <w:rPr>
                <w:sz w:val="22"/>
                <w:szCs w:val="22"/>
              </w:rPr>
              <w:t>try an example</w:t>
            </w:r>
            <w:r w:rsidRPr="00C23797">
              <w:rPr>
                <w:sz w:val="22"/>
                <w:szCs w:val="22"/>
              </w:rPr>
              <w:t xml:space="preserve"> (if possible and prepared by contractor)</w:t>
            </w:r>
          </w:p>
        </w:tc>
        <w:tc>
          <w:tcPr>
            <w:tcW w:w="1842" w:type="dxa"/>
            <w:vAlign w:val="center"/>
          </w:tcPr>
          <w:p w14:paraId="4DAAC8FF" w14:textId="77777777" w:rsidR="00B107A5" w:rsidRDefault="00ED7F93" w:rsidP="00841D6D">
            <w:pPr>
              <w:spacing w:after="0" w:line="240" w:lineRule="auto"/>
              <w:rPr>
                <w:rFonts w:asciiTheme="minorHAnsi" w:hAnsiTheme="minorHAnsi"/>
                <w:sz w:val="22"/>
                <w:szCs w:val="22"/>
              </w:rPr>
            </w:pPr>
            <w:r>
              <w:rPr>
                <w:rFonts w:asciiTheme="minorHAnsi" w:hAnsiTheme="minorHAnsi"/>
                <w:sz w:val="22"/>
                <w:szCs w:val="22"/>
              </w:rPr>
              <w:t>{Contractor}</w:t>
            </w:r>
            <w:r w:rsidR="00FE15F6" w:rsidRPr="00FE15F6">
              <w:rPr>
                <w:rFonts w:asciiTheme="minorHAnsi" w:hAnsiTheme="minorHAnsi"/>
                <w:sz w:val="22"/>
                <w:szCs w:val="22"/>
              </w:rPr>
              <w:t xml:space="preserve"> </w:t>
            </w:r>
          </w:p>
          <w:p w14:paraId="08FB8776" w14:textId="29EE8DD0" w:rsidR="007221B5" w:rsidRPr="00FE15F6" w:rsidRDefault="007221B5" w:rsidP="00841D6D">
            <w:pPr>
              <w:spacing w:after="0" w:line="240" w:lineRule="auto"/>
              <w:rPr>
                <w:rFonts w:asciiTheme="minorHAnsi" w:hAnsiTheme="minorHAnsi"/>
                <w:sz w:val="22"/>
                <w:szCs w:val="22"/>
              </w:rPr>
            </w:pPr>
            <w:r>
              <w:rPr>
                <w:rFonts w:asciiTheme="minorHAnsi" w:hAnsiTheme="minorHAnsi"/>
                <w:sz w:val="22"/>
                <w:szCs w:val="22"/>
              </w:rPr>
              <w:t xml:space="preserve">Support: </w:t>
            </w:r>
            <w:r w:rsidR="000341EB">
              <w:rPr>
                <w:rFonts w:asciiTheme="minorHAnsi" w:hAnsiTheme="minorHAnsi"/>
                <w:sz w:val="22"/>
                <w:szCs w:val="22"/>
              </w:rPr>
              <w:t>EEA-</w:t>
            </w:r>
            <w:r w:rsidRPr="00FE15F6">
              <w:rPr>
                <w:rFonts w:asciiTheme="minorHAnsi" w:hAnsiTheme="minorHAnsi"/>
                <w:sz w:val="22"/>
                <w:szCs w:val="22"/>
              </w:rPr>
              <w:t>ETC</w:t>
            </w:r>
            <w:r>
              <w:rPr>
                <w:rFonts w:asciiTheme="minorHAnsi" w:hAnsiTheme="minorHAnsi"/>
                <w:sz w:val="22"/>
                <w:szCs w:val="22"/>
              </w:rPr>
              <w:t xml:space="preserve">  </w:t>
            </w:r>
          </w:p>
        </w:tc>
      </w:tr>
      <w:tr w:rsidR="00C11E57" w:rsidRPr="00FE15F6" w14:paraId="1E5686FB" w14:textId="77777777" w:rsidTr="00FC4B71">
        <w:trPr>
          <w:jc w:val="center"/>
        </w:trPr>
        <w:tc>
          <w:tcPr>
            <w:tcW w:w="1555" w:type="dxa"/>
            <w:vAlign w:val="center"/>
          </w:tcPr>
          <w:p w14:paraId="05D14752" w14:textId="18014BE5" w:rsidR="00C11E57" w:rsidRPr="00FE15F6" w:rsidRDefault="00126D18" w:rsidP="00126D18">
            <w:pPr>
              <w:spacing w:after="240"/>
              <w:jc w:val="center"/>
              <w:rPr>
                <w:rFonts w:asciiTheme="minorHAnsi" w:hAnsiTheme="minorHAnsi"/>
                <w:sz w:val="22"/>
                <w:szCs w:val="22"/>
              </w:rPr>
            </w:pPr>
            <w:r>
              <w:rPr>
                <w:rFonts w:asciiTheme="minorHAnsi" w:hAnsiTheme="minorHAnsi"/>
                <w:sz w:val="22"/>
                <w:szCs w:val="22"/>
              </w:rPr>
              <w:t>13:30-14:00</w:t>
            </w:r>
          </w:p>
        </w:tc>
        <w:tc>
          <w:tcPr>
            <w:tcW w:w="708" w:type="dxa"/>
            <w:vAlign w:val="center"/>
          </w:tcPr>
          <w:p w14:paraId="48A9B6BB" w14:textId="703846CA" w:rsidR="00C11E57" w:rsidRPr="00FE15F6" w:rsidRDefault="008976FF" w:rsidP="008976FF">
            <w:pPr>
              <w:spacing w:after="240"/>
              <w:jc w:val="center"/>
              <w:rPr>
                <w:rFonts w:asciiTheme="minorHAnsi" w:hAnsiTheme="minorHAnsi"/>
                <w:sz w:val="22"/>
                <w:szCs w:val="22"/>
              </w:rPr>
            </w:pPr>
            <w:r>
              <w:rPr>
                <w:rFonts w:asciiTheme="minorHAnsi" w:hAnsiTheme="minorHAnsi"/>
                <w:sz w:val="22"/>
                <w:szCs w:val="22"/>
              </w:rPr>
              <w:t>6</w:t>
            </w:r>
          </w:p>
        </w:tc>
        <w:tc>
          <w:tcPr>
            <w:tcW w:w="5103" w:type="dxa"/>
          </w:tcPr>
          <w:p w14:paraId="570BA9E6" w14:textId="5DE9F5BD" w:rsidR="00894B34" w:rsidRPr="00FE15F6" w:rsidRDefault="00894B34" w:rsidP="00894B34">
            <w:pPr>
              <w:pBdr>
                <w:top w:val="none" w:sz="0" w:space="0" w:color="auto"/>
                <w:left w:val="none" w:sz="0" w:space="0" w:color="auto"/>
                <w:bottom w:val="none" w:sz="0" w:space="0" w:color="auto"/>
                <w:right w:val="none" w:sz="0" w:space="0" w:color="auto"/>
                <w:between w:val="none" w:sz="0" w:space="0" w:color="auto"/>
              </w:pBdr>
              <w:rPr>
                <w:b/>
                <w:sz w:val="22"/>
                <w:szCs w:val="22"/>
              </w:rPr>
            </w:pPr>
            <w:r>
              <w:rPr>
                <w:b/>
                <w:sz w:val="22"/>
                <w:szCs w:val="22"/>
              </w:rPr>
              <w:t>D</w:t>
            </w:r>
            <w:r>
              <w:rPr>
                <w:b/>
                <w:bCs/>
                <w:sz w:val="22"/>
                <w:szCs w:val="22"/>
              </w:rPr>
              <w:t xml:space="preserve">ata processing to support section “Data” </w:t>
            </w:r>
          </w:p>
          <w:p w14:paraId="2E5C33DA" w14:textId="77777777" w:rsidR="00C11E57" w:rsidRPr="007221B5" w:rsidRDefault="00C11E57" w:rsidP="00FC4B71">
            <w:pPr>
              <w:pStyle w:val="ListeParagraf"/>
              <w:numPr>
                <w:ilvl w:val="0"/>
                <w:numId w:val="32"/>
              </w:numPr>
              <w:pBdr>
                <w:top w:val="none" w:sz="0" w:space="0" w:color="auto"/>
                <w:left w:val="none" w:sz="0" w:space="0" w:color="auto"/>
                <w:bottom w:val="none" w:sz="0" w:space="0" w:color="auto"/>
                <w:right w:val="none" w:sz="0" w:space="0" w:color="auto"/>
                <w:between w:val="none" w:sz="0" w:space="0" w:color="auto"/>
              </w:pBdr>
              <w:ind w:left="172" w:hanging="142"/>
              <w:rPr>
                <w:rFonts w:asciiTheme="minorHAnsi" w:hAnsiTheme="minorHAnsi"/>
                <w:sz w:val="22"/>
                <w:szCs w:val="22"/>
              </w:rPr>
            </w:pPr>
            <w:r w:rsidRPr="00FE15F6">
              <w:rPr>
                <w:sz w:val="22"/>
                <w:szCs w:val="22"/>
              </w:rPr>
              <w:t xml:space="preserve">The participants familiarise with the structure of Water Quality dataset and its use for subsequent products (e.g. the indicators). </w:t>
            </w:r>
          </w:p>
          <w:p w14:paraId="223DF57C" w14:textId="5C61F534" w:rsidR="00C11E57" w:rsidRPr="00FE15F6" w:rsidRDefault="00C11E57" w:rsidP="00FC4B71">
            <w:pPr>
              <w:pStyle w:val="ListeParagraf"/>
              <w:numPr>
                <w:ilvl w:val="0"/>
                <w:numId w:val="32"/>
              </w:numPr>
              <w:pBdr>
                <w:top w:val="none" w:sz="0" w:space="0" w:color="auto"/>
                <w:left w:val="none" w:sz="0" w:space="0" w:color="auto"/>
                <w:bottom w:val="none" w:sz="0" w:space="0" w:color="auto"/>
                <w:right w:val="none" w:sz="0" w:space="0" w:color="auto"/>
                <w:between w:val="none" w:sz="0" w:space="0" w:color="auto"/>
              </w:pBdr>
              <w:ind w:left="172" w:hanging="142"/>
              <w:rPr>
                <w:rFonts w:asciiTheme="minorHAnsi" w:hAnsiTheme="minorHAnsi"/>
                <w:sz w:val="22"/>
                <w:szCs w:val="22"/>
              </w:rPr>
            </w:pPr>
            <w:r>
              <w:rPr>
                <w:sz w:val="22"/>
                <w:szCs w:val="22"/>
              </w:rPr>
              <w:t>Demonstration of ha</w:t>
            </w:r>
            <w:r w:rsidRPr="00FE15F6">
              <w:rPr>
                <w:sz w:val="22"/>
                <w:szCs w:val="22"/>
              </w:rPr>
              <w:t>rmonis</w:t>
            </w:r>
            <w:r>
              <w:rPr>
                <w:sz w:val="22"/>
                <w:szCs w:val="22"/>
              </w:rPr>
              <w:t xml:space="preserve">ation of </w:t>
            </w:r>
            <w:r w:rsidRPr="00FE15F6">
              <w:rPr>
                <w:sz w:val="22"/>
                <w:szCs w:val="22"/>
              </w:rPr>
              <w:t>sample data to the standard format and upload to the database</w:t>
            </w:r>
            <w:r>
              <w:rPr>
                <w:sz w:val="22"/>
                <w:szCs w:val="22"/>
              </w:rPr>
              <w:t xml:space="preserve"> </w:t>
            </w:r>
            <w:r w:rsidR="00894B34">
              <w:rPr>
                <w:sz w:val="22"/>
                <w:szCs w:val="22"/>
              </w:rPr>
              <w:t xml:space="preserve">in the web portal </w:t>
            </w:r>
            <w:r>
              <w:rPr>
                <w:sz w:val="22"/>
                <w:szCs w:val="22"/>
              </w:rPr>
              <w:t>(as possible with CMS rights/explanation of who can do what is given at that point)</w:t>
            </w:r>
          </w:p>
        </w:tc>
        <w:tc>
          <w:tcPr>
            <w:tcW w:w="1842" w:type="dxa"/>
            <w:vAlign w:val="center"/>
          </w:tcPr>
          <w:p w14:paraId="0D515228" w14:textId="77777777" w:rsidR="000341EB" w:rsidRDefault="000341EB" w:rsidP="00FC4B71">
            <w:pPr>
              <w:spacing w:after="0" w:line="240" w:lineRule="auto"/>
              <w:rPr>
                <w:rFonts w:asciiTheme="minorHAnsi" w:hAnsiTheme="minorHAnsi"/>
                <w:sz w:val="22"/>
                <w:szCs w:val="22"/>
              </w:rPr>
            </w:pPr>
            <w:r>
              <w:rPr>
                <w:rFonts w:asciiTheme="minorHAnsi" w:hAnsiTheme="minorHAnsi"/>
                <w:sz w:val="22"/>
                <w:szCs w:val="22"/>
              </w:rPr>
              <w:t>EEA-</w:t>
            </w:r>
            <w:r w:rsidR="00C11E57" w:rsidRPr="00FE15F6">
              <w:rPr>
                <w:rFonts w:asciiTheme="minorHAnsi" w:hAnsiTheme="minorHAnsi"/>
                <w:sz w:val="22"/>
                <w:szCs w:val="22"/>
              </w:rPr>
              <w:t>ETC</w:t>
            </w:r>
            <w:r>
              <w:rPr>
                <w:rFonts w:asciiTheme="minorHAnsi" w:hAnsiTheme="minorHAnsi"/>
                <w:sz w:val="22"/>
                <w:szCs w:val="22"/>
              </w:rPr>
              <w:t xml:space="preserve"> (</w:t>
            </w:r>
            <w:proofErr w:type="spellStart"/>
            <w:r>
              <w:rPr>
                <w:rFonts w:asciiTheme="minorHAnsi" w:hAnsiTheme="minorHAnsi"/>
                <w:sz w:val="22"/>
                <w:szCs w:val="22"/>
              </w:rPr>
              <w:t>Gašper</w:t>
            </w:r>
            <w:proofErr w:type="spellEnd"/>
            <w:r>
              <w:rPr>
                <w:rFonts w:asciiTheme="minorHAnsi" w:hAnsiTheme="minorHAnsi"/>
                <w:sz w:val="22"/>
                <w:szCs w:val="22"/>
              </w:rPr>
              <w:t xml:space="preserve"> </w:t>
            </w:r>
            <w:proofErr w:type="spellStart"/>
            <w:r>
              <w:rPr>
                <w:rFonts w:asciiTheme="minorHAnsi" w:hAnsiTheme="minorHAnsi"/>
                <w:sz w:val="22"/>
                <w:szCs w:val="22"/>
              </w:rPr>
              <w:t>Šubelj</w:t>
            </w:r>
            <w:proofErr w:type="spellEnd"/>
            <w:r>
              <w:rPr>
                <w:rFonts w:asciiTheme="minorHAnsi" w:hAnsiTheme="minorHAnsi"/>
                <w:sz w:val="22"/>
                <w:szCs w:val="22"/>
              </w:rPr>
              <w:t>)</w:t>
            </w:r>
          </w:p>
          <w:p w14:paraId="065B23DB" w14:textId="625C9945" w:rsidR="00C11E57" w:rsidRDefault="000341EB" w:rsidP="00FC4B71">
            <w:pPr>
              <w:spacing w:after="0" w:line="240" w:lineRule="auto"/>
              <w:rPr>
                <w:rFonts w:asciiTheme="minorHAnsi" w:hAnsiTheme="minorHAnsi"/>
                <w:sz w:val="22"/>
                <w:szCs w:val="22"/>
              </w:rPr>
            </w:pPr>
            <w:r>
              <w:rPr>
                <w:rFonts w:asciiTheme="minorHAnsi" w:hAnsiTheme="minorHAnsi"/>
                <w:sz w:val="22"/>
                <w:szCs w:val="22"/>
              </w:rPr>
              <w:t>su</w:t>
            </w:r>
            <w:r w:rsidR="00C11E57">
              <w:rPr>
                <w:rFonts w:asciiTheme="minorHAnsi" w:hAnsiTheme="minorHAnsi"/>
                <w:sz w:val="22"/>
                <w:szCs w:val="22"/>
              </w:rPr>
              <w:t>pport by  {Contractor}</w:t>
            </w:r>
            <w:r w:rsidR="00C11E57" w:rsidRPr="00FE15F6">
              <w:rPr>
                <w:rFonts w:asciiTheme="minorHAnsi" w:hAnsiTheme="minorHAnsi"/>
                <w:sz w:val="22"/>
                <w:szCs w:val="22"/>
              </w:rPr>
              <w:t xml:space="preserve"> </w:t>
            </w:r>
          </w:p>
          <w:p w14:paraId="717B32BE" w14:textId="77777777" w:rsidR="00C11E57" w:rsidRPr="00FE15F6" w:rsidRDefault="00C11E57" w:rsidP="00FC4B71">
            <w:pPr>
              <w:spacing w:after="0" w:line="240" w:lineRule="auto"/>
              <w:rPr>
                <w:rFonts w:asciiTheme="minorHAnsi" w:hAnsiTheme="minorHAnsi"/>
                <w:sz w:val="22"/>
                <w:szCs w:val="22"/>
              </w:rPr>
            </w:pPr>
          </w:p>
        </w:tc>
      </w:tr>
      <w:tr w:rsidR="00E251EA" w:rsidRPr="00E251EA" w14:paraId="1E8E0EA9" w14:textId="77777777" w:rsidTr="00E251EA">
        <w:trPr>
          <w:trHeight w:val="363"/>
          <w:jc w:val="center"/>
        </w:trPr>
        <w:tc>
          <w:tcPr>
            <w:tcW w:w="1555" w:type="dxa"/>
            <w:vAlign w:val="center"/>
          </w:tcPr>
          <w:p w14:paraId="18F45BFC" w14:textId="4AD52D0E" w:rsidR="00E251EA" w:rsidRPr="00E251EA" w:rsidRDefault="00E251EA" w:rsidP="00126D18">
            <w:pPr>
              <w:spacing w:after="240"/>
              <w:jc w:val="center"/>
              <w:rPr>
                <w:rFonts w:asciiTheme="minorHAnsi" w:hAnsiTheme="minorHAnsi"/>
                <w:sz w:val="22"/>
                <w:szCs w:val="22"/>
              </w:rPr>
            </w:pPr>
            <w:r w:rsidRPr="00E251EA">
              <w:rPr>
                <w:rFonts w:asciiTheme="minorHAnsi" w:hAnsiTheme="minorHAnsi"/>
                <w:sz w:val="22"/>
                <w:szCs w:val="22"/>
              </w:rPr>
              <w:t>14:00-14:15</w:t>
            </w:r>
          </w:p>
        </w:tc>
        <w:tc>
          <w:tcPr>
            <w:tcW w:w="7653" w:type="dxa"/>
            <w:gridSpan w:val="3"/>
            <w:vAlign w:val="center"/>
          </w:tcPr>
          <w:p w14:paraId="382FD869" w14:textId="22DE6531" w:rsidR="00E251EA" w:rsidRPr="00E251EA" w:rsidRDefault="00E251EA" w:rsidP="00E251EA">
            <w:pPr>
              <w:spacing w:after="0" w:line="240" w:lineRule="auto"/>
              <w:rPr>
                <w:rFonts w:asciiTheme="minorHAnsi" w:hAnsiTheme="minorHAnsi"/>
                <w:sz w:val="22"/>
                <w:szCs w:val="22"/>
              </w:rPr>
            </w:pPr>
            <w:r w:rsidRPr="00E251EA">
              <w:rPr>
                <w:sz w:val="22"/>
                <w:szCs w:val="22"/>
              </w:rPr>
              <w:t>Virtual coffee break</w:t>
            </w:r>
          </w:p>
        </w:tc>
      </w:tr>
      <w:tr w:rsidR="00F15281" w:rsidRPr="00FE15F6" w14:paraId="1BB5DB0E" w14:textId="77777777" w:rsidTr="00B40809">
        <w:trPr>
          <w:trHeight w:val="2486"/>
          <w:jc w:val="center"/>
        </w:trPr>
        <w:tc>
          <w:tcPr>
            <w:tcW w:w="1555" w:type="dxa"/>
            <w:vAlign w:val="center"/>
          </w:tcPr>
          <w:p w14:paraId="184F7A73" w14:textId="3AF0CDFE" w:rsidR="00F15281" w:rsidRPr="00FE15F6" w:rsidRDefault="00126D18" w:rsidP="00126D18">
            <w:pPr>
              <w:spacing w:after="240"/>
              <w:jc w:val="center"/>
              <w:rPr>
                <w:rFonts w:asciiTheme="minorHAnsi" w:hAnsiTheme="minorHAnsi"/>
                <w:sz w:val="22"/>
                <w:szCs w:val="22"/>
              </w:rPr>
            </w:pPr>
            <w:r>
              <w:rPr>
                <w:rFonts w:asciiTheme="minorHAnsi" w:hAnsiTheme="minorHAnsi"/>
                <w:sz w:val="22"/>
                <w:szCs w:val="22"/>
              </w:rPr>
              <w:t>14:00-15:00</w:t>
            </w:r>
          </w:p>
        </w:tc>
        <w:tc>
          <w:tcPr>
            <w:tcW w:w="708" w:type="dxa"/>
            <w:vAlign w:val="center"/>
          </w:tcPr>
          <w:p w14:paraId="3C19575C" w14:textId="460AC947" w:rsidR="00F15281" w:rsidRPr="00FE15F6" w:rsidRDefault="008976FF" w:rsidP="008976FF">
            <w:pPr>
              <w:spacing w:after="240"/>
              <w:jc w:val="center"/>
              <w:rPr>
                <w:rFonts w:asciiTheme="minorHAnsi" w:hAnsiTheme="minorHAnsi"/>
                <w:sz w:val="22"/>
                <w:szCs w:val="22"/>
              </w:rPr>
            </w:pPr>
            <w:r>
              <w:rPr>
                <w:rFonts w:asciiTheme="minorHAnsi" w:hAnsiTheme="minorHAnsi"/>
                <w:sz w:val="22"/>
                <w:szCs w:val="22"/>
              </w:rPr>
              <w:t>7</w:t>
            </w:r>
          </w:p>
        </w:tc>
        <w:tc>
          <w:tcPr>
            <w:tcW w:w="5103" w:type="dxa"/>
          </w:tcPr>
          <w:p w14:paraId="33392623" w14:textId="77777777" w:rsidR="00F15281" w:rsidRPr="00FE15F6" w:rsidRDefault="00F15281" w:rsidP="003B18A3">
            <w:pPr>
              <w:pBdr>
                <w:top w:val="none" w:sz="0" w:space="0" w:color="auto"/>
                <w:left w:val="none" w:sz="0" w:space="0" w:color="auto"/>
                <w:bottom w:val="none" w:sz="0" w:space="0" w:color="auto"/>
                <w:right w:val="none" w:sz="0" w:space="0" w:color="auto"/>
                <w:between w:val="none" w:sz="0" w:space="0" w:color="auto"/>
              </w:pBdr>
              <w:rPr>
                <w:b/>
                <w:sz w:val="22"/>
                <w:szCs w:val="22"/>
              </w:rPr>
            </w:pPr>
            <w:r>
              <w:rPr>
                <w:b/>
                <w:sz w:val="22"/>
                <w:szCs w:val="22"/>
              </w:rPr>
              <w:t xml:space="preserve">How to work with section </w:t>
            </w:r>
            <w:r>
              <w:rPr>
                <w:b/>
                <w:bCs/>
                <w:sz w:val="22"/>
                <w:szCs w:val="22"/>
              </w:rPr>
              <w:t xml:space="preserve">“Indicator” </w:t>
            </w:r>
          </w:p>
          <w:p w14:paraId="3278CBA8" w14:textId="77777777" w:rsidR="00F15281" w:rsidRPr="00894B34" w:rsidRDefault="00F15281" w:rsidP="003B18A3">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894B34">
              <w:rPr>
                <w:sz w:val="22"/>
                <w:szCs w:val="22"/>
              </w:rPr>
              <w:t>The participants learn how to create, update and publish the underlying data as part of the indicator, including updating the charts with the data illustration and text blocks with description. The EEA/ETC experts can potentially demonstrate a simple way of publishing the Water Quality data on an interactive map.</w:t>
            </w:r>
          </w:p>
        </w:tc>
        <w:tc>
          <w:tcPr>
            <w:tcW w:w="1842" w:type="dxa"/>
            <w:vAlign w:val="center"/>
          </w:tcPr>
          <w:p w14:paraId="1B612C9E" w14:textId="77777777" w:rsidR="000341EB" w:rsidRDefault="00F15281" w:rsidP="000341EB">
            <w:pPr>
              <w:spacing w:after="0" w:line="240" w:lineRule="auto"/>
              <w:rPr>
                <w:rFonts w:asciiTheme="minorHAnsi" w:hAnsiTheme="minorHAnsi"/>
                <w:sz w:val="22"/>
                <w:szCs w:val="22"/>
              </w:rPr>
            </w:pPr>
            <w:r w:rsidRPr="00FE15F6">
              <w:rPr>
                <w:rFonts w:asciiTheme="minorHAnsi" w:hAnsiTheme="minorHAnsi"/>
                <w:sz w:val="22"/>
                <w:szCs w:val="22"/>
              </w:rPr>
              <w:t xml:space="preserve"> </w:t>
            </w:r>
            <w:r w:rsidR="000341EB">
              <w:rPr>
                <w:rFonts w:asciiTheme="minorHAnsi" w:hAnsiTheme="minorHAnsi"/>
                <w:sz w:val="22"/>
                <w:szCs w:val="22"/>
              </w:rPr>
              <w:t>EEA-</w:t>
            </w:r>
            <w:r w:rsidR="000341EB" w:rsidRPr="00FE15F6">
              <w:rPr>
                <w:rFonts w:asciiTheme="minorHAnsi" w:hAnsiTheme="minorHAnsi"/>
                <w:sz w:val="22"/>
                <w:szCs w:val="22"/>
              </w:rPr>
              <w:t>ETC</w:t>
            </w:r>
            <w:r w:rsidR="000341EB">
              <w:rPr>
                <w:rFonts w:asciiTheme="minorHAnsi" w:hAnsiTheme="minorHAnsi"/>
                <w:sz w:val="22"/>
                <w:szCs w:val="22"/>
              </w:rPr>
              <w:t xml:space="preserve"> (</w:t>
            </w:r>
            <w:proofErr w:type="spellStart"/>
            <w:r w:rsidR="000341EB">
              <w:rPr>
                <w:rFonts w:asciiTheme="minorHAnsi" w:hAnsiTheme="minorHAnsi"/>
                <w:sz w:val="22"/>
                <w:szCs w:val="22"/>
              </w:rPr>
              <w:t>Gašper</w:t>
            </w:r>
            <w:proofErr w:type="spellEnd"/>
            <w:r w:rsidR="000341EB">
              <w:rPr>
                <w:rFonts w:asciiTheme="minorHAnsi" w:hAnsiTheme="minorHAnsi"/>
                <w:sz w:val="22"/>
                <w:szCs w:val="22"/>
              </w:rPr>
              <w:t xml:space="preserve"> </w:t>
            </w:r>
            <w:proofErr w:type="spellStart"/>
            <w:r w:rsidR="000341EB">
              <w:rPr>
                <w:rFonts w:asciiTheme="minorHAnsi" w:hAnsiTheme="minorHAnsi"/>
                <w:sz w:val="22"/>
                <w:szCs w:val="22"/>
              </w:rPr>
              <w:t>Šubelj</w:t>
            </w:r>
            <w:proofErr w:type="spellEnd"/>
            <w:r w:rsidR="000341EB">
              <w:rPr>
                <w:rFonts w:asciiTheme="minorHAnsi" w:hAnsiTheme="minorHAnsi"/>
                <w:sz w:val="22"/>
                <w:szCs w:val="22"/>
              </w:rPr>
              <w:t>)</w:t>
            </w:r>
          </w:p>
          <w:p w14:paraId="16FDA529" w14:textId="0E184292" w:rsidR="00F15281" w:rsidRPr="00FE15F6" w:rsidRDefault="000341EB" w:rsidP="00B40809">
            <w:pPr>
              <w:spacing w:after="0" w:line="240" w:lineRule="auto"/>
              <w:rPr>
                <w:rFonts w:asciiTheme="minorHAnsi" w:hAnsiTheme="minorHAnsi"/>
                <w:sz w:val="22"/>
                <w:szCs w:val="22"/>
              </w:rPr>
            </w:pPr>
            <w:r>
              <w:rPr>
                <w:rFonts w:asciiTheme="minorHAnsi" w:hAnsiTheme="minorHAnsi"/>
                <w:sz w:val="22"/>
                <w:szCs w:val="22"/>
              </w:rPr>
              <w:t>support by  {Contractor}</w:t>
            </w:r>
            <w:r w:rsidRPr="00FE15F6">
              <w:rPr>
                <w:rFonts w:asciiTheme="minorHAnsi" w:hAnsiTheme="minorHAnsi"/>
                <w:sz w:val="22"/>
                <w:szCs w:val="22"/>
              </w:rPr>
              <w:t xml:space="preserve"> </w:t>
            </w:r>
          </w:p>
        </w:tc>
      </w:tr>
      <w:tr w:rsidR="003123D7" w:rsidRPr="00FE15F6" w14:paraId="66254FA2" w14:textId="77777777" w:rsidTr="008976FF">
        <w:trPr>
          <w:trHeight w:val="501"/>
          <w:jc w:val="center"/>
        </w:trPr>
        <w:tc>
          <w:tcPr>
            <w:tcW w:w="1555" w:type="dxa"/>
            <w:vAlign w:val="center"/>
          </w:tcPr>
          <w:p w14:paraId="4B3AA9FC" w14:textId="68628E5C" w:rsidR="003123D7" w:rsidRPr="00FE15F6" w:rsidRDefault="00126D18" w:rsidP="00126D18">
            <w:pPr>
              <w:spacing w:after="240"/>
              <w:jc w:val="center"/>
              <w:rPr>
                <w:rFonts w:asciiTheme="minorHAnsi" w:hAnsiTheme="minorHAnsi"/>
                <w:sz w:val="22"/>
                <w:szCs w:val="22"/>
              </w:rPr>
            </w:pPr>
            <w:r>
              <w:rPr>
                <w:rFonts w:asciiTheme="minorHAnsi" w:hAnsiTheme="minorHAnsi"/>
                <w:sz w:val="22"/>
                <w:szCs w:val="22"/>
              </w:rPr>
              <w:lastRenderedPageBreak/>
              <w:t>15:00-16:00</w:t>
            </w:r>
          </w:p>
        </w:tc>
        <w:tc>
          <w:tcPr>
            <w:tcW w:w="708" w:type="dxa"/>
            <w:vAlign w:val="center"/>
          </w:tcPr>
          <w:p w14:paraId="2497FF64" w14:textId="5D265ADB" w:rsidR="003123D7" w:rsidRPr="00FE15F6" w:rsidRDefault="008976FF" w:rsidP="008976FF">
            <w:pPr>
              <w:spacing w:after="240"/>
              <w:jc w:val="center"/>
              <w:rPr>
                <w:rFonts w:asciiTheme="minorHAnsi" w:hAnsiTheme="minorHAnsi"/>
                <w:sz w:val="22"/>
                <w:szCs w:val="22"/>
              </w:rPr>
            </w:pPr>
            <w:r>
              <w:rPr>
                <w:rFonts w:asciiTheme="minorHAnsi" w:hAnsiTheme="minorHAnsi"/>
                <w:sz w:val="22"/>
                <w:szCs w:val="22"/>
              </w:rPr>
              <w:t>7</w:t>
            </w:r>
            <w:r w:rsidR="00F15281">
              <w:rPr>
                <w:rFonts w:asciiTheme="minorHAnsi" w:hAnsiTheme="minorHAnsi"/>
                <w:sz w:val="22"/>
                <w:szCs w:val="22"/>
              </w:rPr>
              <w:t>a</w:t>
            </w:r>
          </w:p>
        </w:tc>
        <w:tc>
          <w:tcPr>
            <w:tcW w:w="5103" w:type="dxa"/>
          </w:tcPr>
          <w:p w14:paraId="46CDF7FA" w14:textId="5D89ADDE" w:rsidR="003123D7" w:rsidRPr="00894B34" w:rsidRDefault="008976FF" w:rsidP="008976FF">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Pr>
                <w:sz w:val="22"/>
                <w:szCs w:val="22"/>
              </w:rPr>
              <w:t>F</w:t>
            </w:r>
            <w:r w:rsidR="00F15281">
              <w:rPr>
                <w:sz w:val="22"/>
                <w:szCs w:val="22"/>
              </w:rPr>
              <w:t>ree exercise</w:t>
            </w:r>
          </w:p>
        </w:tc>
        <w:tc>
          <w:tcPr>
            <w:tcW w:w="1842" w:type="dxa"/>
            <w:vAlign w:val="center"/>
          </w:tcPr>
          <w:p w14:paraId="66AF177F" w14:textId="46B8ADD8" w:rsidR="003123D7" w:rsidRPr="00FE15F6" w:rsidRDefault="005C33D4" w:rsidP="008976FF">
            <w:pPr>
              <w:spacing w:after="0" w:line="240" w:lineRule="auto"/>
              <w:rPr>
                <w:rFonts w:asciiTheme="minorHAnsi" w:hAnsiTheme="minorHAnsi"/>
                <w:sz w:val="22"/>
                <w:szCs w:val="22"/>
              </w:rPr>
            </w:pPr>
            <w:r w:rsidRPr="00FE15F6">
              <w:rPr>
                <w:rFonts w:asciiTheme="minorHAnsi" w:hAnsiTheme="minorHAnsi"/>
                <w:sz w:val="22"/>
                <w:szCs w:val="22"/>
              </w:rPr>
              <w:t xml:space="preserve"> </w:t>
            </w:r>
            <w:r w:rsidR="007221B5">
              <w:rPr>
                <w:rFonts w:asciiTheme="minorHAnsi" w:hAnsiTheme="minorHAnsi"/>
                <w:sz w:val="22"/>
                <w:szCs w:val="22"/>
              </w:rPr>
              <w:t>{Contractor}</w:t>
            </w:r>
            <w:r w:rsidR="00F15281">
              <w:rPr>
                <w:rFonts w:asciiTheme="minorHAnsi" w:hAnsiTheme="minorHAnsi"/>
                <w:sz w:val="22"/>
                <w:szCs w:val="22"/>
              </w:rPr>
              <w:t xml:space="preserve"> participants</w:t>
            </w:r>
            <w:r w:rsidR="007221B5" w:rsidRPr="00FE15F6">
              <w:rPr>
                <w:rFonts w:asciiTheme="minorHAnsi" w:hAnsiTheme="minorHAnsi"/>
                <w:sz w:val="22"/>
                <w:szCs w:val="22"/>
              </w:rPr>
              <w:t xml:space="preserve"> </w:t>
            </w:r>
            <w:r w:rsidR="00F15281">
              <w:rPr>
                <w:rFonts w:asciiTheme="minorHAnsi" w:hAnsiTheme="minorHAnsi"/>
                <w:sz w:val="22"/>
                <w:szCs w:val="22"/>
              </w:rPr>
              <w:t>(material/task to be prepared in advance!)</w:t>
            </w:r>
          </w:p>
        </w:tc>
      </w:tr>
      <w:tr w:rsidR="00E2568D" w:rsidRPr="00FE15F6" w14:paraId="0EC4030D" w14:textId="77777777" w:rsidTr="00FC4B71">
        <w:tblPrEx>
          <w:tblCellMar>
            <w:top w:w="0" w:type="dxa"/>
            <w:bottom w:w="0" w:type="dxa"/>
          </w:tblCellMar>
        </w:tblPrEx>
        <w:trPr>
          <w:jc w:val="center"/>
        </w:trPr>
        <w:tc>
          <w:tcPr>
            <w:tcW w:w="9208" w:type="dxa"/>
            <w:gridSpan w:val="4"/>
            <w:vAlign w:val="center"/>
          </w:tcPr>
          <w:p w14:paraId="7FDEBB25" w14:textId="4FC623EC" w:rsidR="00E2568D" w:rsidRPr="00FE15F6" w:rsidRDefault="00E2568D" w:rsidP="00FC4B71">
            <w:pPr>
              <w:keepNext/>
              <w:keepLines/>
              <w:spacing w:after="0" w:line="240" w:lineRule="auto"/>
              <w:jc w:val="center"/>
              <w:rPr>
                <w:b/>
                <w:color w:val="2E75B5"/>
                <w:sz w:val="24"/>
                <w:szCs w:val="24"/>
              </w:rPr>
            </w:pPr>
            <w:r w:rsidRPr="00FE15F6">
              <w:rPr>
                <w:sz w:val="22"/>
                <w:szCs w:val="22"/>
              </w:rPr>
              <w:br w:type="page"/>
            </w:r>
            <w:r w:rsidRPr="00FE15F6">
              <w:rPr>
                <w:b/>
                <w:color w:val="2E75B5"/>
                <w:sz w:val="24"/>
                <w:szCs w:val="24"/>
              </w:rPr>
              <w:t xml:space="preserve"> </w:t>
            </w:r>
            <w:r w:rsidR="008976FF">
              <w:rPr>
                <w:b/>
                <w:color w:val="2E75B5"/>
                <w:sz w:val="24"/>
                <w:szCs w:val="24"/>
              </w:rPr>
              <w:t>5 June</w:t>
            </w:r>
            <w:r w:rsidRPr="00FE15F6">
              <w:rPr>
                <w:b/>
                <w:color w:val="2E75B5"/>
                <w:sz w:val="24"/>
                <w:szCs w:val="24"/>
              </w:rPr>
              <w:t xml:space="preserve"> 2020</w:t>
            </w:r>
          </w:p>
          <w:p w14:paraId="1EBE8A15" w14:textId="7F1AE2D2" w:rsidR="00E2568D" w:rsidRPr="00FE15F6" w:rsidRDefault="00E2568D" w:rsidP="00FC4B71">
            <w:pPr>
              <w:spacing w:after="0" w:line="240" w:lineRule="auto"/>
              <w:jc w:val="center"/>
              <w:rPr>
                <w:b/>
                <w:sz w:val="22"/>
                <w:szCs w:val="22"/>
              </w:rPr>
            </w:pPr>
          </w:p>
        </w:tc>
      </w:tr>
      <w:tr w:rsidR="00E2568D" w:rsidRPr="00FE15F6" w14:paraId="146849AA" w14:textId="77777777" w:rsidTr="008976FF">
        <w:trPr>
          <w:trHeight w:hRule="exact" w:val="113"/>
          <w:jc w:val="center"/>
        </w:trPr>
        <w:tc>
          <w:tcPr>
            <w:tcW w:w="9208" w:type="dxa"/>
            <w:gridSpan w:val="4"/>
            <w:vAlign w:val="center"/>
          </w:tcPr>
          <w:p w14:paraId="42F6E2D1" w14:textId="77777777" w:rsidR="00E2568D" w:rsidRDefault="00E2568D" w:rsidP="005C33D4">
            <w:pPr>
              <w:spacing w:after="0" w:line="240" w:lineRule="auto"/>
              <w:rPr>
                <w:rFonts w:asciiTheme="minorHAnsi" w:hAnsiTheme="minorHAnsi"/>
                <w:b/>
                <w:sz w:val="22"/>
                <w:szCs w:val="22"/>
              </w:rPr>
            </w:pPr>
          </w:p>
        </w:tc>
      </w:tr>
      <w:tr w:rsidR="00C11E57" w:rsidRPr="00FE15F6" w14:paraId="279AE1EF" w14:textId="77777777" w:rsidTr="000938BB">
        <w:trPr>
          <w:jc w:val="center"/>
        </w:trPr>
        <w:tc>
          <w:tcPr>
            <w:tcW w:w="9208" w:type="dxa"/>
            <w:gridSpan w:val="4"/>
            <w:vAlign w:val="center"/>
          </w:tcPr>
          <w:p w14:paraId="3A462F2D" w14:textId="77777777" w:rsidR="00C11E57" w:rsidRDefault="00E2568D" w:rsidP="005C33D4">
            <w:pPr>
              <w:spacing w:after="0" w:line="240" w:lineRule="auto"/>
              <w:rPr>
                <w:rFonts w:asciiTheme="minorHAnsi" w:hAnsiTheme="minorHAnsi"/>
                <w:b/>
                <w:sz w:val="22"/>
                <w:szCs w:val="22"/>
              </w:rPr>
            </w:pPr>
            <w:r>
              <w:rPr>
                <w:rFonts w:asciiTheme="minorHAnsi" w:hAnsiTheme="minorHAnsi"/>
                <w:b/>
                <w:sz w:val="22"/>
                <w:szCs w:val="22"/>
              </w:rPr>
              <w:t>Session 3</w:t>
            </w:r>
            <w:r w:rsidR="00DE64D8">
              <w:rPr>
                <w:rFonts w:asciiTheme="minorHAnsi" w:hAnsiTheme="minorHAnsi"/>
                <w:b/>
                <w:sz w:val="22"/>
                <w:szCs w:val="22"/>
              </w:rPr>
              <w:t xml:space="preserve"> (2 h)</w:t>
            </w:r>
            <w:r>
              <w:rPr>
                <w:rFonts w:asciiTheme="minorHAnsi" w:hAnsiTheme="minorHAnsi"/>
                <w:b/>
                <w:sz w:val="22"/>
                <w:szCs w:val="22"/>
              </w:rPr>
              <w:t xml:space="preserve">: </w:t>
            </w:r>
            <w:r w:rsidR="00C11E57">
              <w:rPr>
                <w:rFonts w:asciiTheme="minorHAnsi" w:hAnsiTheme="minorHAnsi"/>
                <w:b/>
                <w:sz w:val="22"/>
                <w:szCs w:val="22"/>
              </w:rPr>
              <w:t xml:space="preserve">Administration of the web portal (for IT experts that will maintain the system) </w:t>
            </w:r>
          </w:p>
          <w:p w14:paraId="3BB4F153" w14:textId="0B6C5437" w:rsidR="00A36BAD" w:rsidRPr="00FE15F6" w:rsidRDefault="00A36BAD" w:rsidP="005C33D4">
            <w:pPr>
              <w:spacing w:after="0" w:line="240" w:lineRule="auto"/>
              <w:rPr>
                <w:rFonts w:asciiTheme="minorHAnsi" w:hAnsiTheme="minorHAnsi"/>
                <w:sz w:val="22"/>
                <w:szCs w:val="22"/>
              </w:rPr>
            </w:pPr>
            <w:r>
              <w:rPr>
                <w:rFonts w:asciiTheme="minorHAnsi" w:hAnsiTheme="minorHAnsi"/>
                <w:b/>
                <w:sz w:val="22"/>
                <w:szCs w:val="22"/>
              </w:rPr>
              <w:t>Chair: NFP, Co-chair: national assistant</w:t>
            </w:r>
          </w:p>
        </w:tc>
      </w:tr>
      <w:tr w:rsidR="003123D7" w:rsidRPr="00FE15F6" w14:paraId="6CA11D93" w14:textId="77777777" w:rsidTr="004855CC">
        <w:trPr>
          <w:jc w:val="center"/>
        </w:trPr>
        <w:tc>
          <w:tcPr>
            <w:tcW w:w="1555" w:type="dxa"/>
            <w:vAlign w:val="center"/>
          </w:tcPr>
          <w:p w14:paraId="57A91439" w14:textId="664EBCD8" w:rsidR="003123D7" w:rsidRPr="00FE15F6" w:rsidRDefault="00126D18" w:rsidP="00126D18">
            <w:pPr>
              <w:spacing w:after="240"/>
              <w:jc w:val="center"/>
              <w:rPr>
                <w:rFonts w:asciiTheme="minorHAnsi" w:hAnsiTheme="minorHAnsi"/>
                <w:sz w:val="22"/>
                <w:szCs w:val="22"/>
              </w:rPr>
            </w:pPr>
            <w:r>
              <w:rPr>
                <w:rFonts w:asciiTheme="minorHAnsi" w:hAnsiTheme="minorHAnsi"/>
                <w:sz w:val="22"/>
                <w:szCs w:val="22"/>
              </w:rPr>
              <w:t>09:30-11:30</w:t>
            </w:r>
          </w:p>
        </w:tc>
        <w:tc>
          <w:tcPr>
            <w:tcW w:w="708" w:type="dxa"/>
            <w:vAlign w:val="center"/>
          </w:tcPr>
          <w:p w14:paraId="0C79BD61" w14:textId="00F1B0DD" w:rsidR="003123D7" w:rsidRPr="00FE15F6" w:rsidRDefault="008976FF" w:rsidP="008976FF">
            <w:pPr>
              <w:spacing w:after="240"/>
              <w:jc w:val="center"/>
              <w:rPr>
                <w:rFonts w:asciiTheme="minorHAnsi" w:hAnsiTheme="minorHAnsi"/>
                <w:sz w:val="22"/>
                <w:szCs w:val="22"/>
              </w:rPr>
            </w:pPr>
            <w:r>
              <w:rPr>
                <w:rFonts w:asciiTheme="minorHAnsi" w:hAnsiTheme="minorHAnsi"/>
                <w:sz w:val="22"/>
                <w:szCs w:val="22"/>
              </w:rPr>
              <w:t>8</w:t>
            </w:r>
          </w:p>
        </w:tc>
        <w:tc>
          <w:tcPr>
            <w:tcW w:w="5103" w:type="dxa"/>
          </w:tcPr>
          <w:p w14:paraId="37C97EFA" w14:textId="77777777" w:rsidR="0049228E" w:rsidRPr="00C23797" w:rsidRDefault="0049228E" w:rsidP="00C23797">
            <w:pPr>
              <w:rPr>
                <w:b/>
                <w:sz w:val="22"/>
                <w:szCs w:val="22"/>
              </w:rPr>
            </w:pPr>
            <w:r w:rsidRPr="00C23797">
              <w:rPr>
                <w:b/>
                <w:sz w:val="22"/>
                <w:szCs w:val="22"/>
              </w:rPr>
              <w:t xml:space="preserve">Technical administration </w:t>
            </w:r>
          </w:p>
          <w:p w14:paraId="229118C0" w14:textId="77777777" w:rsidR="003123D7" w:rsidRDefault="0049228E" w:rsidP="0049228E">
            <w:pPr>
              <w:rPr>
                <w:sz w:val="22"/>
                <w:szCs w:val="22"/>
              </w:rPr>
            </w:pPr>
            <w:r w:rsidRPr="00FE15F6">
              <w:rPr>
                <w:sz w:val="22"/>
                <w:szCs w:val="22"/>
              </w:rPr>
              <w:t>The contractor explains the possibilities of technical administration of the web portal and the database, including: information on types of platforms used (SQL and HTTP server, CMS platform, any other software packages used); root server and database access; event logging; possibilities of system upgrade (adding new databases, maps, etc.); possibilities of editing outside CMS functionality (entry page editing, section structure editing, etc.).</w:t>
            </w:r>
          </w:p>
          <w:p w14:paraId="2FB43C67" w14:textId="362E230A" w:rsidR="00F15281" w:rsidRPr="00FE15F6" w:rsidRDefault="00F15281" w:rsidP="0049228E">
            <w:pPr>
              <w:rPr>
                <w:rFonts w:asciiTheme="minorHAnsi" w:hAnsiTheme="minorHAnsi"/>
                <w:sz w:val="22"/>
                <w:szCs w:val="22"/>
              </w:rPr>
            </w:pPr>
            <w:r>
              <w:rPr>
                <w:sz w:val="22"/>
                <w:szCs w:val="22"/>
              </w:rPr>
              <w:t>(</w:t>
            </w:r>
            <w:r w:rsidR="008976FF">
              <w:rPr>
                <w:sz w:val="22"/>
                <w:szCs w:val="22"/>
              </w:rPr>
              <w:t>Remarks</w:t>
            </w:r>
            <w:r>
              <w:rPr>
                <w:sz w:val="22"/>
                <w:szCs w:val="22"/>
              </w:rPr>
              <w:t xml:space="preserve">: content people are warmly invited </w:t>
            </w:r>
            <w:r w:rsidR="008976FF">
              <w:rPr>
                <w:sz w:val="22"/>
                <w:szCs w:val="22"/>
              </w:rPr>
              <w:t>to observe</w:t>
            </w:r>
            <w:r>
              <w:rPr>
                <w:sz w:val="22"/>
                <w:szCs w:val="22"/>
              </w:rPr>
              <w:t>!)</w:t>
            </w:r>
          </w:p>
        </w:tc>
        <w:tc>
          <w:tcPr>
            <w:tcW w:w="1842" w:type="dxa"/>
            <w:vAlign w:val="center"/>
          </w:tcPr>
          <w:p w14:paraId="22C9950D" w14:textId="77777777" w:rsidR="00C11E57" w:rsidRDefault="00C11E57" w:rsidP="00C11E57">
            <w:pPr>
              <w:spacing w:after="0" w:line="240" w:lineRule="auto"/>
              <w:rPr>
                <w:rFonts w:asciiTheme="minorHAnsi" w:hAnsiTheme="minorHAnsi"/>
                <w:sz w:val="22"/>
                <w:szCs w:val="22"/>
              </w:rPr>
            </w:pPr>
            <w:r>
              <w:rPr>
                <w:rFonts w:asciiTheme="minorHAnsi" w:hAnsiTheme="minorHAnsi"/>
                <w:sz w:val="22"/>
                <w:szCs w:val="22"/>
              </w:rPr>
              <w:t>{Contractor}</w:t>
            </w:r>
            <w:r w:rsidRPr="00FE15F6">
              <w:rPr>
                <w:rFonts w:asciiTheme="minorHAnsi" w:hAnsiTheme="minorHAnsi"/>
                <w:sz w:val="22"/>
                <w:szCs w:val="22"/>
              </w:rPr>
              <w:t xml:space="preserve"> </w:t>
            </w:r>
          </w:p>
          <w:p w14:paraId="307DFEB4" w14:textId="718552E2" w:rsidR="003123D7" w:rsidRPr="00FE15F6" w:rsidRDefault="003123D7" w:rsidP="005C33D4">
            <w:pPr>
              <w:spacing w:after="0" w:line="240" w:lineRule="auto"/>
              <w:rPr>
                <w:rFonts w:asciiTheme="minorHAnsi" w:hAnsiTheme="minorHAnsi"/>
                <w:sz w:val="22"/>
                <w:szCs w:val="22"/>
              </w:rPr>
            </w:pPr>
          </w:p>
        </w:tc>
      </w:tr>
      <w:tr w:rsidR="00E251EA" w:rsidRPr="00FE15F6" w14:paraId="64C2A2CB" w14:textId="77777777" w:rsidTr="00470D45">
        <w:trPr>
          <w:jc w:val="center"/>
        </w:trPr>
        <w:tc>
          <w:tcPr>
            <w:tcW w:w="1555" w:type="dxa"/>
            <w:vAlign w:val="center"/>
          </w:tcPr>
          <w:p w14:paraId="5101D436" w14:textId="19EC24AF" w:rsidR="00E251EA" w:rsidRDefault="00E251EA" w:rsidP="00126D18">
            <w:pPr>
              <w:spacing w:after="240"/>
              <w:jc w:val="center"/>
              <w:rPr>
                <w:rFonts w:asciiTheme="minorHAnsi" w:hAnsiTheme="minorHAnsi"/>
                <w:sz w:val="22"/>
                <w:szCs w:val="22"/>
              </w:rPr>
            </w:pPr>
            <w:r>
              <w:rPr>
                <w:rFonts w:asciiTheme="minorHAnsi" w:hAnsiTheme="minorHAnsi"/>
                <w:sz w:val="22"/>
                <w:szCs w:val="22"/>
              </w:rPr>
              <w:t>11:30-11.45</w:t>
            </w:r>
          </w:p>
        </w:tc>
        <w:tc>
          <w:tcPr>
            <w:tcW w:w="7653" w:type="dxa"/>
            <w:gridSpan w:val="3"/>
            <w:vAlign w:val="center"/>
          </w:tcPr>
          <w:p w14:paraId="03E78AC0" w14:textId="2FFD0866" w:rsidR="00E251EA" w:rsidRDefault="00E251EA" w:rsidP="00C11E57">
            <w:pPr>
              <w:spacing w:after="0" w:line="240" w:lineRule="auto"/>
              <w:rPr>
                <w:rFonts w:asciiTheme="minorHAnsi" w:hAnsiTheme="minorHAnsi"/>
                <w:sz w:val="22"/>
                <w:szCs w:val="22"/>
              </w:rPr>
            </w:pPr>
            <w:r>
              <w:rPr>
                <w:b/>
                <w:sz w:val="22"/>
                <w:szCs w:val="22"/>
              </w:rPr>
              <w:t>Virtual coffee break</w:t>
            </w:r>
          </w:p>
        </w:tc>
      </w:tr>
      <w:tr w:rsidR="003C5131" w:rsidRPr="00FE15F6" w14:paraId="451757A9" w14:textId="77777777" w:rsidTr="003C5131">
        <w:trPr>
          <w:trHeight w:hRule="exact" w:val="624"/>
          <w:jc w:val="center"/>
        </w:trPr>
        <w:tc>
          <w:tcPr>
            <w:tcW w:w="9208" w:type="dxa"/>
            <w:gridSpan w:val="4"/>
            <w:vAlign w:val="center"/>
          </w:tcPr>
          <w:p w14:paraId="503257E7" w14:textId="77777777" w:rsidR="003C5131" w:rsidRDefault="00E2568D" w:rsidP="003C5131">
            <w:pPr>
              <w:spacing w:after="0" w:line="240" w:lineRule="auto"/>
              <w:rPr>
                <w:rFonts w:asciiTheme="minorHAnsi" w:hAnsiTheme="minorHAnsi"/>
                <w:b/>
                <w:sz w:val="22"/>
                <w:szCs w:val="22"/>
              </w:rPr>
            </w:pPr>
            <w:r>
              <w:rPr>
                <w:rFonts w:asciiTheme="minorHAnsi" w:hAnsiTheme="minorHAnsi"/>
                <w:b/>
                <w:sz w:val="22"/>
                <w:szCs w:val="22"/>
              </w:rPr>
              <w:t>Session 4</w:t>
            </w:r>
            <w:r w:rsidR="00DE64D8">
              <w:rPr>
                <w:rFonts w:asciiTheme="minorHAnsi" w:hAnsiTheme="minorHAnsi"/>
                <w:b/>
                <w:sz w:val="22"/>
                <w:szCs w:val="22"/>
              </w:rPr>
              <w:t xml:space="preserve"> (2.5h)</w:t>
            </w:r>
            <w:r>
              <w:rPr>
                <w:rFonts w:asciiTheme="minorHAnsi" w:hAnsiTheme="minorHAnsi"/>
                <w:b/>
                <w:sz w:val="22"/>
                <w:szCs w:val="22"/>
              </w:rPr>
              <w:t xml:space="preserve">:  </w:t>
            </w:r>
            <w:r w:rsidR="003C5131" w:rsidRPr="00FE15F6">
              <w:rPr>
                <w:rFonts w:asciiTheme="minorHAnsi" w:hAnsiTheme="minorHAnsi"/>
                <w:b/>
                <w:sz w:val="22"/>
                <w:szCs w:val="22"/>
              </w:rPr>
              <w:t>Coordination between experts</w:t>
            </w:r>
            <w:r w:rsidR="00DE64D8">
              <w:rPr>
                <w:rFonts w:asciiTheme="minorHAnsi" w:hAnsiTheme="minorHAnsi"/>
                <w:b/>
                <w:sz w:val="22"/>
                <w:szCs w:val="22"/>
              </w:rPr>
              <w:t xml:space="preserve"> and institutions with closure of the training</w:t>
            </w:r>
          </w:p>
          <w:p w14:paraId="5A067730" w14:textId="366310E2" w:rsidR="000341EB" w:rsidRPr="00FE15F6" w:rsidRDefault="000341EB" w:rsidP="003C5131">
            <w:pPr>
              <w:spacing w:after="0" w:line="240" w:lineRule="auto"/>
              <w:rPr>
                <w:b/>
                <w:sz w:val="22"/>
                <w:szCs w:val="22"/>
              </w:rPr>
            </w:pPr>
            <w:r>
              <w:rPr>
                <w:rFonts w:asciiTheme="minorHAnsi" w:hAnsiTheme="minorHAnsi"/>
                <w:b/>
                <w:sz w:val="22"/>
                <w:szCs w:val="22"/>
              </w:rPr>
              <w:t>Chair: NFP (country); Co-chair: EEA</w:t>
            </w:r>
          </w:p>
        </w:tc>
      </w:tr>
      <w:tr w:rsidR="00DE64D8" w:rsidRPr="00FE15F6" w14:paraId="39FFB30B" w14:textId="77777777" w:rsidTr="008976FF">
        <w:trPr>
          <w:trHeight w:val="2921"/>
          <w:jc w:val="center"/>
        </w:trPr>
        <w:tc>
          <w:tcPr>
            <w:tcW w:w="1555" w:type="dxa"/>
            <w:vAlign w:val="center"/>
          </w:tcPr>
          <w:p w14:paraId="21B9C371" w14:textId="42560926" w:rsidR="00DE64D8" w:rsidRPr="00FE15F6" w:rsidRDefault="00E251EA" w:rsidP="00E251EA">
            <w:pPr>
              <w:spacing w:after="240"/>
              <w:jc w:val="center"/>
              <w:rPr>
                <w:rFonts w:asciiTheme="minorHAnsi" w:hAnsiTheme="minorHAnsi"/>
                <w:sz w:val="22"/>
                <w:szCs w:val="22"/>
              </w:rPr>
            </w:pPr>
            <w:r>
              <w:rPr>
                <w:rFonts w:asciiTheme="minorHAnsi" w:hAnsiTheme="minorHAnsi"/>
                <w:sz w:val="22"/>
                <w:szCs w:val="22"/>
              </w:rPr>
              <w:t>11:45</w:t>
            </w:r>
            <w:r w:rsidR="00126D18">
              <w:rPr>
                <w:rFonts w:asciiTheme="minorHAnsi" w:hAnsiTheme="minorHAnsi"/>
                <w:sz w:val="22"/>
                <w:szCs w:val="22"/>
              </w:rPr>
              <w:t>-12:</w:t>
            </w:r>
            <w:r>
              <w:rPr>
                <w:rFonts w:asciiTheme="minorHAnsi" w:hAnsiTheme="minorHAnsi"/>
                <w:sz w:val="22"/>
                <w:szCs w:val="22"/>
              </w:rPr>
              <w:t>15</w:t>
            </w:r>
          </w:p>
        </w:tc>
        <w:tc>
          <w:tcPr>
            <w:tcW w:w="708" w:type="dxa"/>
            <w:vAlign w:val="center"/>
          </w:tcPr>
          <w:p w14:paraId="6E8B7FAB" w14:textId="45377FA0" w:rsidR="00DE64D8" w:rsidRPr="00FE15F6" w:rsidRDefault="008976FF" w:rsidP="008976FF">
            <w:pPr>
              <w:spacing w:after="240"/>
              <w:jc w:val="center"/>
              <w:rPr>
                <w:rFonts w:asciiTheme="minorHAnsi" w:hAnsiTheme="minorHAnsi"/>
                <w:sz w:val="22"/>
                <w:szCs w:val="22"/>
              </w:rPr>
            </w:pPr>
            <w:r>
              <w:rPr>
                <w:rFonts w:asciiTheme="minorHAnsi" w:hAnsiTheme="minorHAnsi"/>
                <w:sz w:val="22"/>
                <w:szCs w:val="22"/>
              </w:rPr>
              <w:t>9</w:t>
            </w:r>
          </w:p>
        </w:tc>
        <w:tc>
          <w:tcPr>
            <w:tcW w:w="5103" w:type="dxa"/>
          </w:tcPr>
          <w:p w14:paraId="78ADB71B" w14:textId="781CB7DA" w:rsidR="00DE64D8" w:rsidRPr="00C23797" w:rsidRDefault="00DE64D8" w:rsidP="00C23797">
            <w:pPr>
              <w:pBdr>
                <w:top w:val="none" w:sz="0" w:space="0" w:color="auto"/>
                <w:left w:val="none" w:sz="0" w:space="0" w:color="auto"/>
                <w:bottom w:val="none" w:sz="0" w:space="0" w:color="auto"/>
                <w:right w:val="none" w:sz="0" w:space="0" w:color="auto"/>
                <w:between w:val="none" w:sz="0" w:space="0" w:color="auto"/>
              </w:pBdr>
              <w:spacing w:line="276" w:lineRule="auto"/>
              <w:jc w:val="both"/>
              <w:rPr>
                <w:b/>
                <w:sz w:val="22"/>
                <w:szCs w:val="22"/>
              </w:rPr>
            </w:pPr>
            <w:r w:rsidRPr="00C23797">
              <w:rPr>
                <w:b/>
                <w:sz w:val="22"/>
                <w:szCs w:val="22"/>
              </w:rPr>
              <w:t>Coordination between IT and content management experts of web portal</w:t>
            </w:r>
          </w:p>
          <w:p w14:paraId="44CAB8DC" w14:textId="77777777" w:rsidR="00DE64D8" w:rsidRDefault="00DE64D8" w:rsidP="00FC4B71">
            <w:pPr>
              <w:rPr>
                <w:sz w:val="22"/>
                <w:szCs w:val="22"/>
              </w:rPr>
            </w:pPr>
            <w:r w:rsidRPr="00FE15F6">
              <w:rPr>
                <w:sz w:val="22"/>
                <w:szCs w:val="22"/>
              </w:rPr>
              <w:t>The training will end with a wrap-up session of the learned procedures and how to coordinate the actions between the IT experts (portal administrators) and content experts (content editors).</w:t>
            </w:r>
          </w:p>
          <w:p w14:paraId="3B568DE8" w14:textId="1ABB2CD5" w:rsidR="00F15281" w:rsidRPr="00FE15F6" w:rsidRDefault="00F15281" w:rsidP="00FC4B71">
            <w:pPr>
              <w:rPr>
                <w:sz w:val="22"/>
                <w:szCs w:val="22"/>
              </w:rPr>
            </w:pPr>
            <w:r>
              <w:rPr>
                <w:sz w:val="22"/>
                <w:szCs w:val="22"/>
              </w:rPr>
              <w:t xml:space="preserve">(how to sustain the system in the future: definition of rules, responsibility, timing (one year plan) to manage IT and content elements </w:t>
            </w:r>
          </w:p>
        </w:tc>
        <w:tc>
          <w:tcPr>
            <w:tcW w:w="1842" w:type="dxa"/>
            <w:vAlign w:val="center"/>
          </w:tcPr>
          <w:p w14:paraId="028EC3F1" w14:textId="05D5E288" w:rsidR="00DE64D8" w:rsidRPr="00FE15F6" w:rsidRDefault="003D5714" w:rsidP="00FC4B71">
            <w:pPr>
              <w:spacing w:after="0" w:line="240" w:lineRule="auto"/>
              <w:rPr>
                <w:rFonts w:asciiTheme="minorHAnsi" w:hAnsiTheme="minorHAnsi"/>
                <w:sz w:val="22"/>
                <w:szCs w:val="22"/>
              </w:rPr>
            </w:pPr>
            <w:r>
              <w:rPr>
                <w:rFonts w:asciiTheme="minorHAnsi" w:hAnsiTheme="minorHAnsi"/>
                <w:sz w:val="22"/>
                <w:szCs w:val="22"/>
              </w:rPr>
              <w:t>NFP</w:t>
            </w:r>
            <w:r w:rsidR="00F15281">
              <w:rPr>
                <w:rFonts w:asciiTheme="minorHAnsi" w:hAnsiTheme="minorHAnsi"/>
                <w:sz w:val="22"/>
                <w:szCs w:val="22"/>
              </w:rPr>
              <w:t xml:space="preserve"> and </w:t>
            </w:r>
            <w:r>
              <w:rPr>
                <w:rFonts w:asciiTheme="minorHAnsi" w:hAnsiTheme="minorHAnsi"/>
                <w:sz w:val="22"/>
                <w:szCs w:val="22"/>
              </w:rPr>
              <w:t xml:space="preserve">EEA </w:t>
            </w:r>
            <w:r w:rsidR="00F15281">
              <w:rPr>
                <w:rFonts w:asciiTheme="minorHAnsi" w:hAnsiTheme="minorHAnsi"/>
                <w:sz w:val="22"/>
                <w:szCs w:val="22"/>
              </w:rPr>
              <w:t>– (</w:t>
            </w:r>
            <w:r>
              <w:rPr>
                <w:rFonts w:asciiTheme="minorHAnsi" w:hAnsiTheme="minorHAnsi"/>
                <w:sz w:val="22"/>
                <w:szCs w:val="22"/>
              </w:rPr>
              <w:t>Nihat Zal</w:t>
            </w:r>
            <w:r w:rsidR="00F15281">
              <w:rPr>
                <w:rFonts w:asciiTheme="minorHAnsi" w:hAnsiTheme="minorHAnsi"/>
                <w:sz w:val="22"/>
                <w:szCs w:val="22"/>
              </w:rPr>
              <w:t>)</w:t>
            </w:r>
            <w:r>
              <w:rPr>
                <w:rFonts w:asciiTheme="minorHAnsi" w:hAnsiTheme="minorHAnsi"/>
                <w:sz w:val="22"/>
                <w:szCs w:val="22"/>
              </w:rPr>
              <w:t xml:space="preserve"> to moderate discussion</w:t>
            </w:r>
            <w:r w:rsidR="00F15281">
              <w:rPr>
                <w:rFonts w:asciiTheme="minorHAnsi" w:hAnsiTheme="minorHAnsi"/>
                <w:sz w:val="22"/>
                <w:szCs w:val="22"/>
              </w:rPr>
              <w:t xml:space="preserve"> on set of cooperation: recommendation/documentation of the modus operandi/</w:t>
            </w:r>
          </w:p>
        </w:tc>
      </w:tr>
      <w:tr w:rsidR="00A36BAD" w:rsidRPr="00FE15F6" w14:paraId="6C61FA69" w14:textId="77777777" w:rsidTr="003B18A3">
        <w:trPr>
          <w:jc w:val="center"/>
        </w:trPr>
        <w:tc>
          <w:tcPr>
            <w:tcW w:w="1555" w:type="dxa"/>
          </w:tcPr>
          <w:p w14:paraId="2E39D938" w14:textId="0DF1F0A4" w:rsidR="00A36BAD" w:rsidRPr="00FE15F6" w:rsidRDefault="00126D18" w:rsidP="00E251EA">
            <w:pPr>
              <w:spacing w:after="0"/>
              <w:jc w:val="center"/>
              <w:rPr>
                <w:rFonts w:asciiTheme="minorHAnsi" w:hAnsiTheme="minorHAnsi"/>
                <w:sz w:val="22"/>
                <w:szCs w:val="22"/>
              </w:rPr>
            </w:pPr>
            <w:r>
              <w:rPr>
                <w:rFonts w:asciiTheme="minorHAnsi" w:hAnsiTheme="minorHAnsi"/>
                <w:sz w:val="22"/>
                <w:szCs w:val="22"/>
              </w:rPr>
              <w:t>12:</w:t>
            </w:r>
            <w:r w:rsidR="00E251EA">
              <w:rPr>
                <w:rFonts w:asciiTheme="minorHAnsi" w:hAnsiTheme="minorHAnsi"/>
                <w:sz w:val="22"/>
                <w:szCs w:val="22"/>
              </w:rPr>
              <w:t>15</w:t>
            </w:r>
            <w:r>
              <w:rPr>
                <w:rFonts w:asciiTheme="minorHAnsi" w:hAnsiTheme="minorHAnsi"/>
                <w:sz w:val="22"/>
                <w:szCs w:val="22"/>
              </w:rPr>
              <w:t>-13:30</w:t>
            </w:r>
          </w:p>
        </w:tc>
        <w:tc>
          <w:tcPr>
            <w:tcW w:w="708" w:type="dxa"/>
          </w:tcPr>
          <w:p w14:paraId="7C4EFE0D" w14:textId="7FB344FD" w:rsidR="00A36BAD" w:rsidRPr="00FE15F6" w:rsidRDefault="008976FF" w:rsidP="008976FF">
            <w:pPr>
              <w:spacing w:after="0"/>
              <w:jc w:val="center"/>
              <w:rPr>
                <w:rFonts w:asciiTheme="minorHAnsi" w:hAnsiTheme="minorHAnsi"/>
                <w:sz w:val="22"/>
                <w:szCs w:val="22"/>
              </w:rPr>
            </w:pPr>
            <w:r>
              <w:rPr>
                <w:rFonts w:asciiTheme="minorHAnsi" w:hAnsiTheme="minorHAnsi"/>
                <w:sz w:val="22"/>
                <w:szCs w:val="22"/>
              </w:rPr>
              <w:t>10</w:t>
            </w:r>
          </w:p>
        </w:tc>
        <w:tc>
          <w:tcPr>
            <w:tcW w:w="5103" w:type="dxa"/>
          </w:tcPr>
          <w:p w14:paraId="7D752836" w14:textId="77777777" w:rsidR="00A36BAD" w:rsidRPr="00281410" w:rsidRDefault="00A36BAD" w:rsidP="003B18A3">
            <w:pPr>
              <w:pBdr>
                <w:top w:val="none" w:sz="0" w:space="0" w:color="auto"/>
                <w:left w:val="none" w:sz="0" w:space="0" w:color="auto"/>
                <w:bottom w:val="none" w:sz="0" w:space="0" w:color="auto"/>
                <w:right w:val="none" w:sz="0" w:space="0" w:color="auto"/>
                <w:between w:val="none" w:sz="0" w:space="0" w:color="auto"/>
              </w:pBdr>
              <w:spacing w:after="0" w:line="276" w:lineRule="auto"/>
              <w:jc w:val="both"/>
              <w:rPr>
                <w:b/>
                <w:sz w:val="22"/>
                <w:szCs w:val="22"/>
              </w:rPr>
            </w:pPr>
            <w:r>
              <w:rPr>
                <w:b/>
                <w:sz w:val="22"/>
                <w:szCs w:val="22"/>
              </w:rPr>
              <w:t>Hands on exercise  (learning by doing)</w:t>
            </w:r>
          </w:p>
        </w:tc>
        <w:tc>
          <w:tcPr>
            <w:tcW w:w="1842" w:type="dxa"/>
            <w:vAlign w:val="center"/>
          </w:tcPr>
          <w:p w14:paraId="1294AA9D" w14:textId="77777777" w:rsidR="00A36BAD" w:rsidRPr="00FE15F6" w:rsidRDefault="00A36BAD" w:rsidP="003B18A3">
            <w:pPr>
              <w:spacing w:after="0" w:line="240" w:lineRule="auto"/>
              <w:rPr>
                <w:rFonts w:asciiTheme="minorHAnsi" w:hAnsiTheme="minorHAnsi"/>
                <w:sz w:val="22"/>
                <w:szCs w:val="22"/>
              </w:rPr>
            </w:pPr>
            <w:r>
              <w:rPr>
                <w:rFonts w:asciiTheme="minorHAnsi" w:hAnsiTheme="minorHAnsi"/>
                <w:sz w:val="22"/>
                <w:szCs w:val="22"/>
              </w:rPr>
              <w:t>contractor</w:t>
            </w:r>
          </w:p>
        </w:tc>
      </w:tr>
      <w:tr w:rsidR="00E251EA" w:rsidRPr="00FE15F6" w14:paraId="06D62273" w14:textId="77777777" w:rsidTr="00AA683C">
        <w:trPr>
          <w:jc w:val="center"/>
        </w:trPr>
        <w:tc>
          <w:tcPr>
            <w:tcW w:w="1555" w:type="dxa"/>
          </w:tcPr>
          <w:p w14:paraId="542241FC" w14:textId="5FF45025" w:rsidR="00E251EA" w:rsidRDefault="00E251EA" w:rsidP="00E251EA">
            <w:pPr>
              <w:spacing w:after="0"/>
              <w:jc w:val="center"/>
              <w:rPr>
                <w:rFonts w:asciiTheme="minorHAnsi" w:hAnsiTheme="minorHAnsi"/>
                <w:sz w:val="22"/>
                <w:szCs w:val="22"/>
              </w:rPr>
            </w:pPr>
            <w:r>
              <w:rPr>
                <w:rFonts w:asciiTheme="minorHAnsi" w:hAnsiTheme="minorHAnsi"/>
                <w:sz w:val="22"/>
                <w:szCs w:val="22"/>
              </w:rPr>
              <w:t>13:30-14:30</w:t>
            </w:r>
          </w:p>
        </w:tc>
        <w:tc>
          <w:tcPr>
            <w:tcW w:w="7653" w:type="dxa"/>
            <w:gridSpan w:val="3"/>
          </w:tcPr>
          <w:p w14:paraId="187976FA" w14:textId="1C6D0DCF" w:rsidR="00E251EA" w:rsidRDefault="00E251EA" w:rsidP="003B18A3">
            <w:pPr>
              <w:spacing w:after="0" w:line="240" w:lineRule="auto"/>
              <w:rPr>
                <w:rFonts w:asciiTheme="minorHAnsi" w:hAnsiTheme="minorHAnsi"/>
                <w:sz w:val="22"/>
                <w:szCs w:val="22"/>
              </w:rPr>
            </w:pPr>
            <w:r>
              <w:rPr>
                <w:b/>
                <w:sz w:val="22"/>
                <w:szCs w:val="22"/>
              </w:rPr>
              <w:t>Lunch break</w:t>
            </w:r>
          </w:p>
        </w:tc>
      </w:tr>
      <w:tr w:rsidR="006E753F" w:rsidRPr="00FE15F6" w14:paraId="57436B7A" w14:textId="77777777" w:rsidTr="004855CC">
        <w:trPr>
          <w:jc w:val="center"/>
        </w:trPr>
        <w:tc>
          <w:tcPr>
            <w:tcW w:w="1555" w:type="dxa"/>
            <w:vAlign w:val="center"/>
          </w:tcPr>
          <w:p w14:paraId="4D6DA104" w14:textId="137704D5" w:rsidR="006E753F" w:rsidRPr="00DE64D8" w:rsidRDefault="00E251EA" w:rsidP="00126D18">
            <w:pPr>
              <w:spacing w:after="240"/>
              <w:jc w:val="center"/>
              <w:rPr>
                <w:rFonts w:asciiTheme="minorHAnsi" w:hAnsiTheme="minorHAnsi"/>
                <w:sz w:val="22"/>
                <w:szCs w:val="22"/>
              </w:rPr>
            </w:pPr>
            <w:r>
              <w:rPr>
                <w:rFonts w:asciiTheme="minorHAnsi" w:hAnsiTheme="minorHAnsi"/>
                <w:sz w:val="22"/>
                <w:szCs w:val="22"/>
              </w:rPr>
              <w:t>14:30-15</w:t>
            </w:r>
            <w:r w:rsidR="00126D18">
              <w:rPr>
                <w:rFonts w:asciiTheme="minorHAnsi" w:hAnsiTheme="minorHAnsi"/>
                <w:sz w:val="22"/>
                <w:szCs w:val="22"/>
              </w:rPr>
              <w:t>:00</w:t>
            </w:r>
          </w:p>
        </w:tc>
        <w:tc>
          <w:tcPr>
            <w:tcW w:w="708" w:type="dxa"/>
            <w:vAlign w:val="center"/>
          </w:tcPr>
          <w:p w14:paraId="01C6F5FE" w14:textId="61F06AEC" w:rsidR="006E753F" w:rsidRPr="00FE15F6" w:rsidRDefault="00A36BAD" w:rsidP="008976FF">
            <w:pPr>
              <w:spacing w:after="240"/>
              <w:jc w:val="center"/>
              <w:rPr>
                <w:rFonts w:asciiTheme="minorHAnsi" w:hAnsiTheme="minorHAnsi"/>
                <w:sz w:val="22"/>
                <w:szCs w:val="22"/>
              </w:rPr>
            </w:pPr>
            <w:r>
              <w:rPr>
                <w:rFonts w:asciiTheme="minorHAnsi" w:hAnsiTheme="minorHAnsi"/>
                <w:sz w:val="22"/>
                <w:szCs w:val="22"/>
              </w:rPr>
              <w:t>1</w:t>
            </w:r>
            <w:r w:rsidR="008976FF">
              <w:rPr>
                <w:rFonts w:asciiTheme="minorHAnsi" w:hAnsiTheme="minorHAnsi"/>
                <w:sz w:val="22"/>
                <w:szCs w:val="22"/>
              </w:rPr>
              <w:t>1</w:t>
            </w:r>
          </w:p>
        </w:tc>
        <w:tc>
          <w:tcPr>
            <w:tcW w:w="5103" w:type="dxa"/>
          </w:tcPr>
          <w:p w14:paraId="2B270687" w14:textId="6790A977" w:rsidR="006E753F" w:rsidRPr="00C23797" w:rsidRDefault="00DE64D8" w:rsidP="00C23797">
            <w:pPr>
              <w:pBdr>
                <w:top w:val="none" w:sz="0" w:space="0" w:color="auto"/>
                <w:left w:val="none" w:sz="0" w:space="0" w:color="auto"/>
                <w:bottom w:val="none" w:sz="0" w:space="0" w:color="auto"/>
                <w:right w:val="none" w:sz="0" w:space="0" w:color="auto"/>
                <w:between w:val="none" w:sz="0" w:space="0" w:color="auto"/>
              </w:pBdr>
              <w:spacing w:line="276" w:lineRule="auto"/>
              <w:jc w:val="both"/>
              <w:rPr>
                <w:b/>
                <w:sz w:val="22"/>
                <w:szCs w:val="22"/>
              </w:rPr>
            </w:pPr>
            <w:r w:rsidRPr="00C23797">
              <w:rPr>
                <w:b/>
                <w:sz w:val="22"/>
                <w:szCs w:val="22"/>
              </w:rPr>
              <w:t xml:space="preserve">How to coordinate work between web portal experts </w:t>
            </w:r>
            <w:r w:rsidRPr="00C23797">
              <w:rPr>
                <w:b/>
                <w:sz w:val="22"/>
                <w:szCs w:val="22"/>
              </w:rPr>
              <w:lastRenderedPageBreak/>
              <w:t>(content, IT) and EU WI+ data outputs</w:t>
            </w:r>
          </w:p>
          <w:p w14:paraId="48D7B517" w14:textId="3AC5E42A" w:rsidR="006E753F" w:rsidRPr="00FE15F6" w:rsidRDefault="00DE64D8" w:rsidP="00E6587C">
            <w:pPr>
              <w:rPr>
                <w:sz w:val="22"/>
                <w:szCs w:val="22"/>
              </w:rPr>
            </w:pPr>
            <w:r w:rsidRPr="00DE64D8">
              <w:rPr>
                <w:sz w:val="22"/>
                <w:szCs w:val="22"/>
              </w:rPr>
              <w:t xml:space="preserve">Experts from the EU WI+ will present how to use the main output of the EUWI+ project and interlinks with the </w:t>
            </w:r>
            <w:r>
              <w:rPr>
                <w:sz w:val="22"/>
                <w:szCs w:val="22"/>
              </w:rPr>
              <w:t>web portal</w:t>
            </w:r>
          </w:p>
        </w:tc>
        <w:tc>
          <w:tcPr>
            <w:tcW w:w="1842" w:type="dxa"/>
            <w:vAlign w:val="center"/>
          </w:tcPr>
          <w:p w14:paraId="164B0675" w14:textId="0EEDDA90" w:rsidR="006E753F" w:rsidRPr="00FE15F6" w:rsidRDefault="00DE64D8" w:rsidP="0049228E">
            <w:pPr>
              <w:spacing w:after="0" w:line="240" w:lineRule="auto"/>
              <w:rPr>
                <w:rFonts w:asciiTheme="minorHAnsi" w:hAnsiTheme="minorHAnsi"/>
                <w:sz w:val="22"/>
                <w:szCs w:val="22"/>
              </w:rPr>
            </w:pPr>
            <w:r>
              <w:rPr>
                <w:rFonts w:asciiTheme="minorHAnsi" w:hAnsiTheme="minorHAnsi"/>
                <w:sz w:val="22"/>
                <w:szCs w:val="22"/>
              </w:rPr>
              <w:lastRenderedPageBreak/>
              <w:t>EU WI+ experts</w:t>
            </w:r>
          </w:p>
        </w:tc>
      </w:tr>
      <w:tr w:rsidR="006E753F" w:rsidRPr="00FE15F6" w14:paraId="7A1274F0" w14:textId="77777777" w:rsidTr="00C23797">
        <w:trPr>
          <w:trHeight w:hRule="exact" w:val="641"/>
          <w:jc w:val="center"/>
        </w:trPr>
        <w:tc>
          <w:tcPr>
            <w:tcW w:w="1555" w:type="dxa"/>
            <w:vAlign w:val="center"/>
          </w:tcPr>
          <w:p w14:paraId="0CDF0FE2" w14:textId="3C8AC9BD" w:rsidR="006E753F" w:rsidRPr="00FE15F6" w:rsidRDefault="00126D18" w:rsidP="00E251EA">
            <w:pPr>
              <w:spacing w:after="240"/>
              <w:jc w:val="center"/>
              <w:rPr>
                <w:rFonts w:asciiTheme="minorHAnsi" w:hAnsiTheme="minorHAnsi"/>
                <w:sz w:val="22"/>
                <w:szCs w:val="22"/>
              </w:rPr>
            </w:pPr>
            <w:r>
              <w:rPr>
                <w:rFonts w:asciiTheme="minorHAnsi" w:hAnsiTheme="minorHAnsi"/>
                <w:sz w:val="22"/>
                <w:szCs w:val="22"/>
              </w:rPr>
              <w:lastRenderedPageBreak/>
              <w:t>1</w:t>
            </w:r>
            <w:r w:rsidR="00E251EA">
              <w:rPr>
                <w:rFonts w:asciiTheme="minorHAnsi" w:hAnsiTheme="minorHAnsi"/>
                <w:sz w:val="22"/>
                <w:szCs w:val="22"/>
              </w:rPr>
              <w:t>5</w:t>
            </w:r>
            <w:r>
              <w:rPr>
                <w:rFonts w:asciiTheme="minorHAnsi" w:hAnsiTheme="minorHAnsi"/>
                <w:sz w:val="22"/>
                <w:szCs w:val="22"/>
              </w:rPr>
              <w:t>:30</w:t>
            </w:r>
          </w:p>
        </w:tc>
        <w:tc>
          <w:tcPr>
            <w:tcW w:w="708" w:type="dxa"/>
            <w:vAlign w:val="center"/>
          </w:tcPr>
          <w:p w14:paraId="64710B65" w14:textId="58DA652D" w:rsidR="006E753F" w:rsidRPr="00FE15F6" w:rsidRDefault="00DE64D8" w:rsidP="0049228E">
            <w:pPr>
              <w:spacing w:after="240"/>
              <w:jc w:val="center"/>
              <w:rPr>
                <w:rFonts w:asciiTheme="minorHAnsi" w:hAnsiTheme="minorHAnsi"/>
                <w:sz w:val="22"/>
                <w:szCs w:val="22"/>
              </w:rPr>
            </w:pPr>
            <w:r>
              <w:rPr>
                <w:rFonts w:asciiTheme="minorHAnsi" w:hAnsiTheme="minorHAnsi"/>
                <w:sz w:val="22"/>
                <w:szCs w:val="22"/>
              </w:rPr>
              <w:t>1</w:t>
            </w:r>
            <w:r w:rsidR="00A36BAD">
              <w:rPr>
                <w:rFonts w:asciiTheme="minorHAnsi" w:hAnsiTheme="minorHAnsi"/>
                <w:sz w:val="22"/>
                <w:szCs w:val="22"/>
              </w:rPr>
              <w:t>1</w:t>
            </w:r>
          </w:p>
        </w:tc>
        <w:tc>
          <w:tcPr>
            <w:tcW w:w="5103" w:type="dxa"/>
          </w:tcPr>
          <w:p w14:paraId="5FCF07AB" w14:textId="413EC51A" w:rsidR="006E753F" w:rsidRPr="00C23797" w:rsidRDefault="00A36BAD" w:rsidP="00C23797">
            <w:pPr>
              <w:pBdr>
                <w:top w:val="none" w:sz="0" w:space="0" w:color="auto"/>
                <w:left w:val="none" w:sz="0" w:space="0" w:color="auto"/>
                <w:bottom w:val="none" w:sz="0" w:space="0" w:color="auto"/>
                <w:right w:val="none" w:sz="0" w:space="0" w:color="auto"/>
                <w:between w:val="none" w:sz="0" w:space="0" w:color="auto"/>
              </w:pBdr>
              <w:spacing w:line="276" w:lineRule="auto"/>
              <w:jc w:val="both"/>
              <w:rPr>
                <w:b/>
                <w:bCs/>
              </w:rPr>
            </w:pPr>
            <w:r>
              <w:rPr>
                <w:b/>
                <w:sz w:val="22"/>
                <w:szCs w:val="22"/>
              </w:rPr>
              <w:t>Wrap up and c</w:t>
            </w:r>
            <w:r w:rsidR="006E753F" w:rsidRPr="00C23797">
              <w:rPr>
                <w:b/>
                <w:sz w:val="22"/>
                <w:szCs w:val="22"/>
              </w:rPr>
              <w:t xml:space="preserve">losure of the training </w:t>
            </w:r>
          </w:p>
        </w:tc>
        <w:tc>
          <w:tcPr>
            <w:tcW w:w="1842" w:type="dxa"/>
            <w:vAlign w:val="center"/>
          </w:tcPr>
          <w:p w14:paraId="24660D21" w14:textId="6408A14B" w:rsidR="006E753F" w:rsidRPr="00FE15F6" w:rsidRDefault="003D5714" w:rsidP="0049228E">
            <w:pPr>
              <w:spacing w:after="0" w:line="240" w:lineRule="auto"/>
              <w:rPr>
                <w:rFonts w:asciiTheme="minorHAnsi" w:hAnsiTheme="minorHAnsi"/>
                <w:sz w:val="22"/>
                <w:szCs w:val="22"/>
              </w:rPr>
            </w:pPr>
            <w:r>
              <w:rPr>
                <w:rFonts w:asciiTheme="minorHAnsi" w:hAnsiTheme="minorHAnsi"/>
                <w:sz w:val="22"/>
                <w:szCs w:val="22"/>
              </w:rPr>
              <w:t>NFP with help of EEA (Nihat Zal)</w:t>
            </w:r>
          </w:p>
        </w:tc>
      </w:tr>
    </w:tbl>
    <w:p w14:paraId="2AAD9A00" w14:textId="77777777" w:rsidR="00816D54" w:rsidRPr="00FE15F6" w:rsidRDefault="00816D54" w:rsidP="008976FF">
      <w:pPr>
        <w:tabs>
          <w:tab w:val="left" w:pos="3236"/>
        </w:tabs>
        <w:jc w:val="center"/>
        <w:rPr>
          <w:b/>
          <w:sz w:val="32"/>
          <w:szCs w:val="32"/>
        </w:rPr>
      </w:pPr>
      <w:bookmarkStart w:id="1" w:name="_gjdgxs" w:colFirst="0" w:colLast="0"/>
      <w:bookmarkEnd w:id="1"/>
    </w:p>
    <w:sectPr w:rsidR="00816D54" w:rsidRPr="00FE15F6">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D517" w14:textId="77777777" w:rsidR="003D7835" w:rsidRDefault="003D7835">
      <w:pPr>
        <w:spacing w:after="0" w:line="240" w:lineRule="auto"/>
      </w:pPr>
      <w:r>
        <w:separator/>
      </w:r>
    </w:p>
  </w:endnote>
  <w:endnote w:type="continuationSeparator" w:id="0">
    <w:p w14:paraId="2FFA23AA" w14:textId="77777777" w:rsidR="003D7835" w:rsidRDefault="003D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F5EE2" w14:textId="77777777" w:rsidR="00150941" w:rsidRDefault="00150941">
    <w:pPr>
      <w:spacing w:before="240"/>
      <w:ind w:right="403"/>
      <w:rPr>
        <w:i/>
      </w:rPr>
    </w:pPr>
    <w:r>
      <w:t xml:space="preserve">                        </w:t>
    </w:r>
    <w:r>
      <w:rPr>
        <w:noProof/>
        <w:lang w:val="en-US"/>
      </w:rPr>
      <mc:AlternateContent>
        <mc:Choice Requires="wps">
          <w:drawing>
            <wp:anchor distT="0" distB="0" distL="114300" distR="114300" simplePos="0" relativeHeight="251659264" behindDoc="0" locked="0" layoutInCell="1" hidden="0" allowOverlap="1" wp14:anchorId="7C08EB44" wp14:editId="7D36821D">
              <wp:simplePos x="0" y="0"/>
              <wp:positionH relativeFrom="margin">
                <wp:posOffset>330200</wp:posOffset>
              </wp:positionH>
              <wp:positionV relativeFrom="paragraph">
                <wp:posOffset>317500</wp:posOffset>
              </wp:positionV>
              <wp:extent cx="3251200" cy="241300"/>
              <wp:effectExtent l="0" t="0" r="0" b="0"/>
              <wp:wrapNone/>
              <wp:docPr id="3" name="Rectangle 3"/>
              <wp:cNvGraphicFramePr/>
              <a:graphic xmlns:a="http://schemas.openxmlformats.org/drawingml/2006/main">
                <a:graphicData uri="http://schemas.microsoft.com/office/word/2010/wordprocessingShape">
                  <wps:wsp>
                    <wps:cNvSpPr/>
                    <wps:spPr>
                      <a:xfrm>
                        <a:off x="3721988" y="3660938"/>
                        <a:ext cx="3248025" cy="238125"/>
                      </a:xfrm>
                      <a:prstGeom prst="rect">
                        <a:avLst/>
                      </a:prstGeom>
                      <a:solidFill>
                        <a:schemeClr val="lt1"/>
                      </a:solidFill>
                      <a:ln>
                        <a:noFill/>
                      </a:ln>
                    </wps:spPr>
                    <wps:txbx>
                      <w:txbxContent>
                        <w:p w14:paraId="504FB689" w14:textId="77777777" w:rsidR="00150941" w:rsidRDefault="00150941">
                          <w:pPr>
                            <w:textDirection w:val="btLr"/>
                          </w:pPr>
                          <w:r>
                            <w:rPr>
                              <w:i/>
                              <w:color w:val="A6A6A6"/>
                              <w:sz w:val="18"/>
                            </w:rPr>
                            <w:t xml:space="preserve">This project is funded by the European Union </w:t>
                          </w:r>
                        </w:p>
                      </w:txbxContent>
                    </wps:txbx>
                    <wps:bodyPr wrap="square" lIns="91425" tIns="45700" rIns="91425" bIns="45700" anchor="t" anchorCtr="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08EB44" id="Rectangle 3" o:spid="_x0000_s1026" style="position:absolute;margin-left:26pt;margin-top:25pt;width:256pt;height:1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" fillcolor="white [3201]" stroked="f">
              <v:textbox inset="2.53958mm,1.2694mm,2.53958mm,1.2694mm">
                <w:txbxContent>
                  <w:p w14:paraId="504FB689" w14:textId="77777777" w:rsidR="00150941" w:rsidRDefault="00150941">
                    <w:pPr>
                      <w:textDirection w:val="btLr"/>
                    </w:pPr>
                    <w:r>
                      <w:rPr>
                        <w:i/>
                        <w:color w:val="A6A6A6"/>
                        <w:sz w:val="18"/>
                      </w:rPr>
                      <w:t xml:space="preserve">This project is funded by the European Union </w:t>
                    </w:r>
                  </w:p>
                </w:txbxContent>
              </v:textbox>
              <w10:wrap anchorx="margin"/>
            </v:rect>
          </w:pict>
        </mc:Fallback>
      </mc:AlternateContent>
    </w:r>
    <w:r>
      <w:rPr>
        <w:noProof/>
        <w:lang w:val="en-US"/>
      </w:rPr>
      <w:drawing>
        <wp:anchor distT="0" distB="0" distL="114300" distR="114300" simplePos="0" relativeHeight="251660288" behindDoc="0" locked="0" layoutInCell="1" hidden="0" allowOverlap="1" wp14:anchorId="2F2AA0D3" wp14:editId="11689619">
          <wp:simplePos x="0" y="0"/>
          <wp:positionH relativeFrom="margin">
            <wp:posOffset>-419099</wp:posOffset>
          </wp:positionH>
          <wp:positionV relativeFrom="paragraph">
            <wp:posOffset>91440</wp:posOffset>
          </wp:positionV>
          <wp:extent cx="779780" cy="523875"/>
          <wp:effectExtent l="0" t="0" r="0" b="0"/>
          <wp:wrapNone/>
          <wp:docPr id="2" name="image4.png" descr="EUUN0001"/>
          <wp:cNvGraphicFramePr/>
          <a:graphic xmlns:a="http://schemas.openxmlformats.org/drawingml/2006/main">
            <a:graphicData uri="http://schemas.openxmlformats.org/drawingml/2006/picture">
              <pic:pic xmlns:pic="http://schemas.openxmlformats.org/drawingml/2006/picture">
                <pic:nvPicPr>
                  <pic:cNvPr id="0" name="image4.png" descr="EUUN0001"/>
                  <pic:cNvPicPr preferRelativeResize="0"/>
                </pic:nvPicPr>
                <pic:blipFill>
                  <a:blip r:embed="rId1"/>
                  <a:srcRect/>
                  <a:stretch>
                    <a:fillRect/>
                  </a:stretch>
                </pic:blipFill>
                <pic:spPr>
                  <a:xfrm>
                    <a:off x="0" y="0"/>
                    <a:ext cx="779780" cy="523875"/>
                  </a:xfrm>
                  <a:prstGeom prst="rect">
                    <a:avLst/>
                  </a:prstGeom>
                  <a:ln/>
                </pic:spPr>
              </pic:pic>
            </a:graphicData>
          </a:graphic>
        </wp:anchor>
      </w:drawing>
    </w:r>
    <w:r>
      <w:rPr>
        <w:noProof/>
        <w:lang w:val="en-US"/>
      </w:rPr>
      <mc:AlternateContent>
        <mc:Choice Requires="wps">
          <w:drawing>
            <wp:anchor distT="0" distB="0" distL="114300" distR="114300" simplePos="0" relativeHeight="251661312" behindDoc="0" locked="0" layoutInCell="1" hidden="0" allowOverlap="1" wp14:anchorId="7452EF95" wp14:editId="2CBE114E">
              <wp:simplePos x="0" y="0"/>
              <wp:positionH relativeFrom="margin">
                <wp:posOffset>-266699</wp:posOffset>
              </wp:positionH>
              <wp:positionV relativeFrom="paragraph">
                <wp:posOffset>-12699</wp:posOffset>
              </wp:positionV>
              <wp:extent cx="62611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12275" y="3775238"/>
                        <a:ext cx="6267450" cy="9525"/>
                      </a:xfrm>
                      <a:prstGeom prst="straightConnector1">
                        <a:avLst/>
                      </a:prstGeom>
                      <a:noFill/>
                      <a:ln w="15875" cap="flat" cmpd="sng">
                        <a:solidFill>
                          <a:srgbClr val="A5A5A5"/>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75BB2F" id="_x0000_t32" coordsize="21600,21600" o:spt="32" o:oned="t" path="m,l21600,21600e" filled="f">
              <v:path arrowok="t" fillok="f" o:connecttype="none"/>
              <o:lock v:ext="edit" shapetype="t"/>
            </v:shapetype>
            <v:shape id="Straight Arrow Connector 5" o:spid="_x0000_s1026" type="#_x0000_t32" style="position:absolute;margin-left:-21pt;margin-top:-1pt;width:493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" strokecolor="#a5a5a5" strokeweight="1.25pt">
              <v:stroke joinstyle="miter"/>
              <w10:wrap anchorx="margin"/>
            </v:shape>
          </w:pict>
        </mc:Fallback>
      </mc:AlternateContent>
    </w:r>
    <w:r>
      <w:rPr>
        <w:noProof/>
        <w:lang w:val="en-US"/>
      </w:rPr>
      <w:drawing>
        <wp:anchor distT="0" distB="0" distL="114300" distR="114300" simplePos="0" relativeHeight="251662336" behindDoc="0" locked="0" layoutInCell="1" hidden="0" allowOverlap="1" wp14:anchorId="12AA9FA7" wp14:editId="36BB73A1">
          <wp:simplePos x="0" y="0"/>
          <wp:positionH relativeFrom="margin">
            <wp:posOffset>3286125</wp:posOffset>
          </wp:positionH>
          <wp:positionV relativeFrom="paragraph">
            <wp:posOffset>108849</wp:posOffset>
          </wp:positionV>
          <wp:extent cx="2724150" cy="561975"/>
          <wp:effectExtent l="0" t="0" r="0" b="0"/>
          <wp:wrapSquare wrapText="bothSides" distT="0" distB="0" distL="114300" distR="114300"/>
          <wp:docPr id="1" name="image2.png" descr="01uk"/>
          <wp:cNvGraphicFramePr/>
          <a:graphic xmlns:a="http://schemas.openxmlformats.org/drawingml/2006/main">
            <a:graphicData uri="http://schemas.openxmlformats.org/drawingml/2006/picture">
              <pic:pic xmlns:pic="http://schemas.openxmlformats.org/drawingml/2006/picture">
                <pic:nvPicPr>
                  <pic:cNvPr id="0" name="image2.png" descr="01uk"/>
                  <pic:cNvPicPr preferRelativeResize="0"/>
                </pic:nvPicPr>
                <pic:blipFill>
                  <a:blip r:embed="rId2"/>
                  <a:srcRect/>
                  <a:stretch>
                    <a:fillRect/>
                  </a:stretch>
                </pic:blipFill>
                <pic:spPr>
                  <a:xfrm>
                    <a:off x="0" y="0"/>
                    <a:ext cx="2724150" cy="561975"/>
                  </a:xfrm>
                  <a:prstGeom prst="rect">
                    <a:avLst/>
                  </a:prstGeom>
                  <a:ln/>
                </pic:spPr>
              </pic:pic>
            </a:graphicData>
          </a:graphic>
        </wp:anchor>
      </w:drawing>
    </w:r>
  </w:p>
  <w:p w14:paraId="46B7F8D7" w14:textId="77777777" w:rsidR="00150941" w:rsidRDefault="00150941">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5251" w14:textId="77777777" w:rsidR="003D7835" w:rsidRDefault="003D7835">
      <w:pPr>
        <w:spacing w:after="0" w:line="240" w:lineRule="auto"/>
      </w:pPr>
      <w:r>
        <w:separator/>
      </w:r>
    </w:p>
  </w:footnote>
  <w:footnote w:type="continuationSeparator" w:id="0">
    <w:p w14:paraId="5E92970E" w14:textId="77777777" w:rsidR="003D7835" w:rsidRDefault="003D7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A46A" w14:textId="77777777" w:rsidR="00150941" w:rsidRDefault="00150941">
    <w:pPr>
      <w:tabs>
        <w:tab w:val="center" w:pos="4513"/>
        <w:tab w:val="right" w:pos="9026"/>
      </w:tabs>
      <w:spacing w:before="426" w:after="0" w:line="240" w:lineRule="auto"/>
      <w:jc w:val="center"/>
      <w:rPr>
        <w:i/>
        <w:color w:val="385623"/>
        <w:sz w:val="24"/>
        <w:szCs w:val="24"/>
      </w:rPr>
    </w:pPr>
    <w:r>
      <w:rPr>
        <w:i/>
        <w:color w:val="385623"/>
        <w:sz w:val="24"/>
        <w:szCs w:val="24"/>
      </w:rPr>
      <w:t>Implementation of the Shared Environmental Information System principles and practices in the Eastern Partnership countries (ENI SEIS II East)</w:t>
    </w:r>
  </w:p>
  <w:p w14:paraId="4F7D2257" w14:textId="77777777" w:rsidR="00150941" w:rsidRDefault="00150941">
    <w:pPr>
      <w:tabs>
        <w:tab w:val="center" w:pos="4513"/>
        <w:tab w:val="right" w:pos="9026"/>
      </w:tabs>
      <w:spacing w:after="0" w:line="240" w:lineRule="auto"/>
      <w:rPr>
        <w:i/>
        <w:color w:val="003399"/>
        <w:sz w:val="24"/>
        <w:szCs w:val="24"/>
      </w:rPr>
    </w:pPr>
    <w:r>
      <w:rPr>
        <w:noProof/>
        <w:lang w:val="en-US"/>
      </w:rPr>
      <mc:AlternateContent>
        <mc:Choice Requires="wps">
          <w:drawing>
            <wp:anchor distT="0" distB="0" distL="114300" distR="114300" simplePos="0" relativeHeight="251658240" behindDoc="0" locked="0" layoutInCell="1" hidden="0" allowOverlap="1" wp14:anchorId="135D25E2" wp14:editId="77831D53">
              <wp:simplePos x="0" y="0"/>
              <wp:positionH relativeFrom="margin">
                <wp:posOffset>0</wp:posOffset>
              </wp:positionH>
              <wp:positionV relativeFrom="paragraph">
                <wp:posOffset>165100</wp:posOffset>
              </wp:positionV>
              <wp:extent cx="62611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212275" y="3775238"/>
                        <a:ext cx="6267450" cy="9525"/>
                      </a:xfrm>
                      <a:prstGeom prst="straightConnector1">
                        <a:avLst/>
                      </a:prstGeom>
                      <a:noFill/>
                      <a:ln w="15875" cap="flat" cmpd="sng">
                        <a:solidFill>
                          <a:srgbClr val="A5A5A5"/>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C8AB23" id="_x0000_t32" coordsize="21600,21600" o:spt="32" o:oned="t" path="m,l21600,21600e" filled="f">
              <v:path arrowok="t" fillok="f" o:connecttype="none"/>
              <o:lock v:ext="edit" shapetype="t"/>
            </v:shapetype>
            <v:shape id="Straight Arrow Connector 4" o:spid="_x0000_s1026" type="#_x0000_t32" style="position:absolute;margin-left:0;margin-top:13pt;width:493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" strokecolor="#a5a5a5" strokeweight="1.25pt">
              <v:stroke joinstyle="miter"/>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C6A"/>
    <w:multiLevelType w:val="hybridMultilevel"/>
    <w:tmpl w:val="82B85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784D56"/>
    <w:multiLevelType w:val="hybridMultilevel"/>
    <w:tmpl w:val="382C6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5F24275"/>
    <w:multiLevelType w:val="hybridMultilevel"/>
    <w:tmpl w:val="A3D0CA30"/>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3">
    <w:nsid w:val="07C94A24"/>
    <w:multiLevelType w:val="hybridMultilevel"/>
    <w:tmpl w:val="3BB86150"/>
    <w:lvl w:ilvl="0" w:tplc="7D049A7E">
      <w:start w:val="1"/>
      <w:numFmt w:val="lowerLetter"/>
      <w:lvlText w:val="%1."/>
      <w:lvlJc w:val="left"/>
      <w:pPr>
        <w:ind w:left="660" w:hanging="360"/>
      </w:pPr>
      <w:rPr>
        <w:rFonts w:hint="default"/>
        <w:b/>
        <w:i/>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nsid w:val="0860698E"/>
    <w:multiLevelType w:val="hybridMultilevel"/>
    <w:tmpl w:val="70AE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56728"/>
    <w:multiLevelType w:val="hybridMultilevel"/>
    <w:tmpl w:val="8C90062E"/>
    <w:lvl w:ilvl="0" w:tplc="D7F8F100">
      <w:start w:val="9"/>
      <w:numFmt w:val="bullet"/>
      <w:lvlText w:val="-"/>
      <w:lvlJc w:val="left"/>
      <w:pPr>
        <w:ind w:left="1080" w:hanging="360"/>
      </w:pPr>
      <w:rPr>
        <w:rFonts w:ascii="Calibri" w:eastAsia="Calibr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C0F4F4C"/>
    <w:multiLevelType w:val="multilevel"/>
    <w:tmpl w:val="DE529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FC5162"/>
    <w:multiLevelType w:val="hybridMultilevel"/>
    <w:tmpl w:val="C89CA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B401A75"/>
    <w:multiLevelType w:val="hybridMultilevel"/>
    <w:tmpl w:val="18EEB72A"/>
    <w:lvl w:ilvl="0" w:tplc="D7F8F100">
      <w:start w:val="9"/>
      <w:numFmt w:val="bullet"/>
      <w:lvlText w:val="-"/>
      <w:lvlJc w:val="left"/>
      <w:pPr>
        <w:ind w:left="1080" w:hanging="360"/>
      </w:pPr>
      <w:rPr>
        <w:rFonts w:ascii="Calibri" w:eastAsia="Calibri" w:hAnsi="Calibri" w:cs="Calibri"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21404C89"/>
    <w:multiLevelType w:val="hybridMultilevel"/>
    <w:tmpl w:val="BDEA71F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nsid w:val="22FC4AF2"/>
    <w:multiLevelType w:val="multilevel"/>
    <w:tmpl w:val="B02876F0"/>
    <w:lvl w:ilvl="0">
      <w:start w:val="1"/>
      <w:numFmt w:val="bullet"/>
      <w:lvlText w:val="●"/>
      <w:lvlJc w:val="left"/>
      <w:pPr>
        <w:ind w:left="643" w:hanging="360"/>
      </w:pPr>
      <w:rPr>
        <w:u w:val="none"/>
      </w:rPr>
    </w:lvl>
    <w:lvl w:ilvl="1">
      <w:start w:val="1"/>
      <w:numFmt w:val="bullet"/>
      <w:lvlText w:val="○"/>
      <w:lvlJc w:val="left"/>
      <w:pPr>
        <w:ind w:left="1363" w:hanging="360"/>
      </w:pPr>
      <w:rPr>
        <w:u w:val="none"/>
      </w:rPr>
    </w:lvl>
    <w:lvl w:ilvl="2">
      <w:start w:val="1"/>
      <w:numFmt w:val="bullet"/>
      <w:lvlText w:val="■"/>
      <w:lvlJc w:val="left"/>
      <w:pPr>
        <w:ind w:left="2083" w:hanging="360"/>
      </w:pPr>
      <w:rPr>
        <w:u w:val="none"/>
      </w:rPr>
    </w:lvl>
    <w:lvl w:ilvl="3">
      <w:start w:val="1"/>
      <w:numFmt w:val="bullet"/>
      <w:lvlText w:val="●"/>
      <w:lvlJc w:val="left"/>
      <w:pPr>
        <w:ind w:left="2803" w:hanging="360"/>
      </w:pPr>
      <w:rPr>
        <w:u w:val="none"/>
      </w:rPr>
    </w:lvl>
    <w:lvl w:ilvl="4">
      <w:start w:val="1"/>
      <w:numFmt w:val="bullet"/>
      <w:lvlText w:val="○"/>
      <w:lvlJc w:val="left"/>
      <w:pPr>
        <w:ind w:left="3523" w:hanging="360"/>
      </w:pPr>
      <w:rPr>
        <w:u w:val="none"/>
      </w:rPr>
    </w:lvl>
    <w:lvl w:ilvl="5">
      <w:start w:val="1"/>
      <w:numFmt w:val="bullet"/>
      <w:lvlText w:val="■"/>
      <w:lvlJc w:val="left"/>
      <w:pPr>
        <w:ind w:left="4243" w:hanging="360"/>
      </w:pPr>
      <w:rPr>
        <w:u w:val="none"/>
      </w:rPr>
    </w:lvl>
    <w:lvl w:ilvl="6">
      <w:start w:val="1"/>
      <w:numFmt w:val="bullet"/>
      <w:lvlText w:val="●"/>
      <w:lvlJc w:val="left"/>
      <w:pPr>
        <w:ind w:left="4963" w:hanging="360"/>
      </w:pPr>
      <w:rPr>
        <w:u w:val="none"/>
      </w:rPr>
    </w:lvl>
    <w:lvl w:ilvl="7">
      <w:start w:val="1"/>
      <w:numFmt w:val="bullet"/>
      <w:lvlText w:val="○"/>
      <w:lvlJc w:val="left"/>
      <w:pPr>
        <w:ind w:left="5683" w:hanging="360"/>
      </w:pPr>
      <w:rPr>
        <w:u w:val="none"/>
      </w:rPr>
    </w:lvl>
    <w:lvl w:ilvl="8">
      <w:start w:val="1"/>
      <w:numFmt w:val="bullet"/>
      <w:lvlText w:val="■"/>
      <w:lvlJc w:val="left"/>
      <w:pPr>
        <w:ind w:left="6403" w:hanging="360"/>
      </w:pPr>
      <w:rPr>
        <w:u w:val="none"/>
      </w:rPr>
    </w:lvl>
  </w:abstractNum>
  <w:abstractNum w:abstractNumId="11">
    <w:nsid w:val="23496B4C"/>
    <w:multiLevelType w:val="hybridMultilevel"/>
    <w:tmpl w:val="0FACB1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3934AAC"/>
    <w:multiLevelType w:val="hybridMultilevel"/>
    <w:tmpl w:val="E4D2135C"/>
    <w:lvl w:ilvl="0" w:tplc="20000001">
      <w:start w:val="1"/>
      <w:numFmt w:val="bullet"/>
      <w:lvlText w:val=""/>
      <w:lvlJc w:val="left"/>
      <w:pPr>
        <w:ind w:left="502" w:hanging="360"/>
      </w:pPr>
      <w:rPr>
        <w:rFonts w:ascii="Symbol" w:hAnsi="Symbol"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3">
    <w:nsid w:val="36EA7918"/>
    <w:multiLevelType w:val="hybridMultilevel"/>
    <w:tmpl w:val="B576FE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7B00CDA"/>
    <w:multiLevelType w:val="hybridMultilevel"/>
    <w:tmpl w:val="7EFCE99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nsid w:val="39860696"/>
    <w:multiLevelType w:val="hybridMultilevel"/>
    <w:tmpl w:val="D606316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nsid w:val="3D814375"/>
    <w:multiLevelType w:val="hybridMultilevel"/>
    <w:tmpl w:val="539614C6"/>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450D4A03"/>
    <w:multiLevelType w:val="hybridMultilevel"/>
    <w:tmpl w:val="33C204B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nsid w:val="495E644A"/>
    <w:multiLevelType w:val="hybridMultilevel"/>
    <w:tmpl w:val="76C854C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019C4"/>
    <w:multiLevelType w:val="hybridMultilevel"/>
    <w:tmpl w:val="58646FBC"/>
    <w:lvl w:ilvl="0" w:tplc="2000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A0C724D"/>
    <w:multiLevelType w:val="multilevel"/>
    <w:tmpl w:val="714AC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A7B263E"/>
    <w:multiLevelType w:val="hybridMultilevel"/>
    <w:tmpl w:val="A1C478D2"/>
    <w:lvl w:ilvl="0" w:tplc="04240001">
      <w:start w:val="1"/>
      <w:numFmt w:val="bullet"/>
      <w:lvlText w:val=""/>
      <w:lvlJc w:val="left"/>
      <w:pPr>
        <w:ind w:left="893" w:hanging="360"/>
      </w:pPr>
      <w:rPr>
        <w:rFonts w:ascii="Symbol" w:hAnsi="Symbol" w:hint="default"/>
      </w:rPr>
    </w:lvl>
    <w:lvl w:ilvl="1" w:tplc="04240003" w:tentative="1">
      <w:start w:val="1"/>
      <w:numFmt w:val="bullet"/>
      <w:lvlText w:val="o"/>
      <w:lvlJc w:val="left"/>
      <w:pPr>
        <w:ind w:left="1613" w:hanging="360"/>
      </w:pPr>
      <w:rPr>
        <w:rFonts w:ascii="Courier New" w:hAnsi="Courier New" w:cs="Courier New" w:hint="default"/>
      </w:rPr>
    </w:lvl>
    <w:lvl w:ilvl="2" w:tplc="04240005" w:tentative="1">
      <w:start w:val="1"/>
      <w:numFmt w:val="bullet"/>
      <w:lvlText w:val=""/>
      <w:lvlJc w:val="left"/>
      <w:pPr>
        <w:ind w:left="2333" w:hanging="360"/>
      </w:pPr>
      <w:rPr>
        <w:rFonts w:ascii="Wingdings" w:hAnsi="Wingdings" w:hint="default"/>
      </w:rPr>
    </w:lvl>
    <w:lvl w:ilvl="3" w:tplc="04240001" w:tentative="1">
      <w:start w:val="1"/>
      <w:numFmt w:val="bullet"/>
      <w:lvlText w:val=""/>
      <w:lvlJc w:val="left"/>
      <w:pPr>
        <w:ind w:left="3053" w:hanging="360"/>
      </w:pPr>
      <w:rPr>
        <w:rFonts w:ascii="Symbol" w:hAnsi="Symbol" w:hint="default"/>
      </w:rPr>
    </w:lvl>
    <w:lvl w:ilvl="4" w:tplc="04240003" w:tentative="1">
      <w:start w:val="1"/>
      <w:numFmt w:val="bullet"/>
      <w:lvlText w:val="o"/>
      <w:lvlJc w:val="left"/>
      <w:pPr>
        <w:ind w:left="3773" w:hanging="360"/>
      </w:pPr>
      <w:rPr>
        <w:rFonts w:ascii="Courier New" w:hAnsi="Courier New" w:cs="Courier New" w:hint="default"/>
      </w:rPr>
    </w:lvl>
    <w:lvl w:ilvl="5" w:tplc="04240005" w:tentative="1">
      <w:start w:val="1"/>
      <w:numFmt w:val="bullet"/>
      <w:lvlText w:val=""/>
      <w:lvlJc w:val="left"/>
      <w:pPr>
        <w:ind w:left="4493" w:hanging="360"/>
      </w:pPr>
      <w:rPr>
        <w:rFonts w:ascii="Wingdings" w:hAnsi="Wingdings" w:hint="default"/>
      </w:rPr>
    </w:lvl>
    <w:lvl w:ilvl="6" w:tplc="04240001" w:tentative="1">
      <w:start w:val="1"/>
      <w:numFmt w:val="bullet"/>
      <w:lvlText w:val=""/>
      <w:lvlJc w:val="left"/>
      <w:pPr>
        <w:ind w:left="5213" w:hanging="360"/>
      </w:pPr>
      <w:rPr>
        <w:rFonts w:ascii="Symbol" w:hAnsi="Symbol" w:hint="default"/>
      </w:rPr>
    </w:lvl>
    <w:lvl w:ilvl="7" w:tplc="04240003" w:tentative="1">
      <w:start w:val="1"/>
      <w:numFmt w:val="bullet"/>
      <w:lvlText w:val="o"/>
      <w:lvlJc w:val="left"/>
      <w:pPr>
        <w:ind w:left="5933" w:hanging="360"/>
      </w:pPr>
      <w:rPr>
        <w:rFonts w:ascii="Courier New" w:hAnsi="Courier New" w:cs="Courier New" w:hint="default"/>
      </w:rPr>
    </w:lvl>
    <w:lvl w:ilvl="8" w:tplc="04240005" w:tentative="1">
      <w:start w:val="1"/>
      <w:numFmt w:val="bullet"/>
      <w:lvlText w:val=""/>
      <w:lvlJc w:val="left"/>
      <w:pPr>
        <w:ind w:left="6653" w:hanging="360"/>
      </w:pPr>
      <w:rPr>
        <w:rFonts w:ascii="Wingdings" w:hAnsi="Wingdings" w:hint="default"/>
      </w:rPr>
    </w:lvl>
  </w:abstractNum>
  <w:abstractNum w:abstractNumId="22">
    <w:nsid w:val="4F094455"/>
    <w:multiLevelType w:val="hybridMultilevel"/>
    <w:tmpl w:val="65EEF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187FB0"/>
    <w:multiLevelType w:val="multilevel"/>
    <w:tmpl w:val="AFF00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A791EE2"/>
    <w:multiLevelType w:val="hybridMultilevel"/>
    <w:tmpl w:val="3474D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5ED72390"/>
    <w:multiLevelType w:val="multilevel"/>
    <w:tmpl w:val="2A7C4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23A1933"/>
    <w:multiLevelType w:val="hybridMultilevel"/>
    <w:tmpl w:val="C52CAE80"/>
    <w:lvl w:ilvl="0" w:tplc="B30089E6">
      <w:start w:val="9"/>
      <w:numFmt w:val="bullet"/>
      <w:lvlText w:val="-"/>
      <w:lvlJc w:val="left"/>
      <w:pPr>
        <w:ind w:left="1080" w:hanging="360"/>
      </w:pPr>
      <w:rPr>
        <w:rFonts w:ascii="Calibri" w:eastAsia="Calibri" w:hAnsi="Calibri" w:cs="Calibri"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63601E68"/>
    <w:multiLevelType w:val="hybridMultilevel"/>
    <w:tmpl w:val="5E3E00D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nsid w:val="63FD2057"/>
    <w:multiLevelType w:val="hybridMultilevel"/>
    <w:tmpl w:val="26A61D3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nsid w:val="680840CF"/>
    <w:multiLevelType w:val="hybridMultilevel"/>
    <w:tmpl w:val="EB50F09A"/>
    <w:lvl w:ilvl="0" w:tplc="08090001">
      <w:start w:val="1"/>
      <w:numFmt w:val="bullet"/>
      <w:lvlText w:val=""/>
      <w:lvlJc w:val="left"/>
      <w:pPr>
        <w:ind w:left="660" w:hanging="360"/>
      </w:pPr>
      <w:rPr>
        <w:rFonts w:ascii="Symbol" w:hAnsi="Symbol" w:hint="default"/>
        <w:b/>
        <w:i/>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0">
    <w:nsid w:val="6CCA3F5C"/>
    <w:multiLevelType w:val="hybridMultilevel"/>
    <w:tmpl w:val="F5186526"/>
    <w:lvl w:ilvl="0" w:tplc="2DA2F9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EE1EC9"/>
    <w:multiLevelType w:val="hybridMultilevel"/>
    <w:tmpl w:val="DF02F1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7A37CAC"/>
    <w:multiLevelType w:val="hybridMultilevel"/>
    <w:tmpl w:val="BC8AACCE"/>
    <w:lvl w:ilvl="0" w:tplc="F7D0694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6"/>
  </w:num>
  <w:num w:numId="4">
    <w:abstractNumId w:val="23"/>
  </w:num>
  <w:num w:numId="5">
    <w:abstractNumId w:val="10"/>
  </w:num>
  <w:num w:numId="6">
    <w:abstractNumId w:val="27"/>
  </w:num>
  <w:num w:numId="7">
    <w:abstractNumId w:val="12"/>
  </w:num>
  <w:num w:numId="8">
    <w:abstractNumId w:val="17"/>
  </w:num>
  <w:num w:numId="9">
    <w:abstractNumId w:val="24"/>
  </w:num>
  <w:num w:numId="10">
    <w:abstractNumId w:val="7"/>
  </w:num>
  <w:num w:numId="11">
    <w:abstractNumId w:val="13"/>
  </w:num>
  <w:num w:numId="12">
    <w:abstractNumId w:val="11"/>
  </w:num>
  <w:num w:numId="13">
    <w:abstractNumId w:val="1"/>
  </w:num>
  <w:num w:numId="14">
    <w:abstractNumId w:val="28"/>
  </w:num>
  <w:num w:numId="15">
    <w:abstractNumId w:val="14"/>
  </w:num>
  <w:num w:numId="16">
    <w:abstractNumId w:val="9"/>
  </w:num>
  <w:num w:numId="17">
    <w:abstractNumId w:val="15"/>
  </w:num>
  <w:num w:numId="18">
    <w:abstractNumId w:val="19"/>
  </w:num>
  <w:num w:numId="19">
    <w:abstractNumId w:val="16"/>
  </w:num>
  <w:num w:numId="20">
    <w:abstractNumId w:val="22"/>
  </w:num>
  <w:num w:numId="21">
    <w:abstractNumId w:val="0"/>
  </w:num>
  <w:num w:numId="22">
    <w:abstractNumId w:val="2"/>
  </w:num>
  <w:num w:numId="23">
    <w:abstractNumId w:val="32"/>
  </w:num>
  <w:num w:numId="24">
    <w:abstractNumId w:val="26"/>
  </w:num>
  <w:num w:numId="25">
    <w:abstractNumId w:val="8"/>
  </w:num>
  <w:num w:numId="26">
    <w:abstractNumId w:val="5"/>
  </w:num>
  <w:num w:numId="27">
    <w:abstractNumId w:val="31"/>
  </w:num>
  <w:num w:numId="28">
    <w:abstractNumId w:val="3"/>
  </w:num>
  <w:num w:numId="29">
    <w:abstractNumId w:val="4"/>
  </w:num>
  <w:num w:numId="30">
    <w:abstractNumId w:val="30"/>
  </w:num>
  <w:num w:numId="31">
    <w:abstractNumId w:val="29"/>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63"/>
    <w:rsid w:val="000148E6"/>
    <w:rsid w:val="00022963"/>
    <w:rsid w:val="000341EB"/>
    <w:rsid w:val="00042265"/>
    <w:rsid w:val="00050A37"/>
    <w:rsid w:val="00090737"/>
    <w:rsid w:val="0009160A"/>
    <w:rsid w:val="000C071D"/>
    <w:rsid w:val="000F5B4F"/>
    <w:rsid w:val="0010106F"/>
    <w:rsid w:val="00110287"/>
    <w:rsid w:val="00126D18"/>
    <w:rsid w:val="001327A0"/>
    <w:rsid w:val="00135EAC"/>
    <w:rsid w:val="001402F6"/>
    <w:rsid w:val="00150941"/>
    <w:rsid w:val="00182123"/>
    <w:rsid w:val="00187B20"/>
    <w:rsid w:val="001917D4"/>
    <w:rsid w:val="001A2E07"/>
    <w:rsid w:val="001D138A"/>
    <w:rsid w:val="00252614"/>
    <w:rsid w:val="002574D9"/>
    <w:rsid w:val="002B5581"/>
    <w:rsid w:val="002C09F8"/>
    <w:rsid w:val="002D3D32"/>
    <w:rsid w:val="002E188C"/>
    <w:rsid w:val="002F669D"/>
    <w:rsid w:val="003048F1"/>
    <w:rsid w:val="003123D7"/>
    <w:rsid w:val="00313ED8"/>
    <w:rsid w:val="003228F1"/>
    <w:rsid w:val="003934B8"/>
    <w:rsid w:val="003B0801"/>
    <w:rsid w:val="003C46BE"/>
    <w:rsid w:val="003C5131"/>
    <w:rsid w:val="003D4B8C"/>
    <w:rsid w:val="003D5714"/>
    <w:rsid w:val="003D7835"/>
    <w:rsid w:val="004228E9"/>
    <w:rsid w:val="00426822"/>
    <w:rsid w:val="00427DF9"/>
    <w:rsid w:val="0044792C"/>
    <w:rsid w:val="00451AA4"/>
    <w:rsid w:val="00453A90"/>
    <w:rsid w:val="0047005C"/>
    <w:rsid w:val="00471D4D"/>
    <w:rsid w:val="00476EFF"/>
    <w:rsid w:val="00491DB9"/>
    <w:rsid w:val="0049228E"/>
    <w:rsid w:val="00497423"/>
    <w:rsid w:val="004A2044"/>
    <w:rsid w:val="004A45B5"/>
    <w:rsid w:val="004B32BB"/>
    <w:rsid w:val="004C5C0F"/>
    <w:rsid w:val="005176AC"/>
    <w:rsid w:val="00521E3B"/>
    <w:rsid w:val="00547456"/>
    <w:rsid w:val="00551F0E"/>
    <w:rsid w:val="00572EF7"/>
    <w:rsid w:val="00577098"/>
    <w:rsid w:val="005C1BF4"/>
    <w:rsid w:val="005C33D4"/>
    <w:rsid w:val="005D441D"/>
    <w:rsid w:val="005D5D28"/>
    <w:rsid w:val="005E527F"/>
    <w:rsid w:val="005E7A21"/>
    <w:rsid w:val="005F224E"/>
    <w:rsid w:val="005F382A"/>
    <w:rsid w:val="00634DDA"/>
    <w:rsid w:val="0064067E"/>
    <w:rsid w:val="0065249B"/>
    <w:rsid w:val="00657206"/>
    <w:rsid w:val="00684656"/>
    <w:rsid w:val="0068742D"/>
    <w:rsid w:val="006A1FC2"/>
    <w:rsid w:val="006B2E75"/>
    <w:rsid w:val="006B7082"/>
    <w:rsid w:val="006C40E0"/>
    <w:rsid w:val="006C5C11"/>
    <w:rsid w:val="006E753F"/>
    <w:rsid w:val="006F618F"/>
    <w:rsid w:val="006F7D75"/>
    <w:rsid w:val="007221B5"/>
    <w:rsid w:val="00723399"/>
    <w:rsid w:val="00741767"/>
    <w:rsid w:val="0075266B"/>
    <w:rsid w:val="00757315"/>
    <w:rsid w:val="00774706"/>
    <w:rsid w:val="007A5B5D"/>
    <w:rsid w:val="007B182F"/>
    <w:rsid w:val="007B46D4"/>
    <w:rsid w:val="007E1327"/>
    <w:rsid w:val="007E7FD1"/>
    <w:rsid w:val="00816D54"/>
    <w:rsid w:val="0082131A"/>
    <w:rsid w:val="0082397E"/>
    <w:rsid w:val="00841D6D"/>
    <w:rsid w:val="00855220"/>
    <w:rsid w:val="0085669E"/>
    <w:rsid w:val="0086000B"/>
    <w:rsid w:val="00864FE5"/>
    <w:rsid w:val="00887A5A"/>
    <w:rsid w:val="00890389"/>
    <w:rsid w:val="00894B34"/>
    <w:rsid w:val="008976FF"/>
    <w:rsid w:val="008B11B3"/>
    <w:rsid w:val="008B1A5D"/>
    <w:rsid w:val="008C12F5"/>
    <w:rsid w:val="008D4D85"/>
    <w:rsid w:val="008E062E"/>
    <w:rsid w:val="008E1FEF"/>
    <w:rsid w:val="008F10CF"/>
    <w:rsid w:val="00905491"/>
    <w:rsid w:val="00911865"/>
    <w:rsid w:val="00913E5F"/>
    <w:rsid w:val="009246F1"/>
    <w:rsid w:val="00966BB6"/>
    <w:rsid w:val="00970836"/>
    <w:rsid w:val="009A6B63"/>
    <w:rsid w:val="009B55BD"/>
    <w:rsid w:val="009B77F8"/>
    <w:rsid w:val="009C307A"/>
    <w:rsid w:val="009C4034"/>
    <w:rsid w:val="009C544E"/>
    <w:rsid w:val="009C6C48"/>
    <w:rsid w:val="009D0223"/>
    <w:rsid w:val="009D132E"/>
    <w:rsid w:val="009E798C"/>
    <w:rsid w:val="009E7DCE"/>
    <w:rsid w:val="009F6DB3"/>
    <w:rsid w:val="00A07C63"/>
    <w:rsid w:val="00A32291"/>
    <w:rsid w:val="00A32EDA"/>
    <w:rsid w:val="00A36BAD"/>
    <w:rsid w:val="00A42D09"/>
    <w:rsid w:val="00A436BE"/>
    <w:rsid w:val="00A471A3"/>
    <w:rsid w:val="00A7408F"/>
    <w:rsid w:val="00A85E52"/>
    <w:rsid w:val="00A92977"/>
    <w:rsid w:val="00AB44FE"/>
    <w:rsid w:val="00AB6005"/>
    <w:rsid w:val="00AD0E81"/>
    <w:rsid w:val="00AD22C3"/>
    <w:rsid w:val="00AF6019"/>
    <w:rsid w:val="00B04C5C"/>
    <w:rsid w:val="00B107A5"/>
    <w:rsid w:val="00B21AB9"/>
    <w:rsid w:val="00B226FE"/>
    <w:rsid w:val="00B3372D"/>
    <w:rsid w:val="00B37443"/>
    <w:rsid w:val="00B40809"/>
    <w:rsid w:val="00B66953"/>
    <w:rsid w:val="00B703A2"/>
    <w:rsid w:val="00B7605C"/>
    <w:rsid w:val="00B87813"/>
    <w:rsid w:val="00B9572F"/>
    <w:rsid w:val="00BB7326"/>
    <w:rsid w:val="00BC4671"/>
    <w:rsid w:val="00BC6923"/>
    <w:rsid w:val="00BD2F55"/>
    <w:rsid w:val="00BE1B40"/>
    <w:rsid w:val="00BF20B9"/>
    <w:rsid w:val="00C11E57"/>
    <w:rsid w:val="00C21062"/>
    <w:rsid w:val="00C23797"/>
    <w:rsid w:val="00C334B4"/>
    <w:rsid w:val="00C62DF6"/>
    <w:rsid w:val="00C75CE4"/>
    <w:rsid w:val="00CA2F81"/>
    <w:rsid w:val="00CD7283"/>
    <w:rsid w:val="00CE1034"/>
    <w:rsid w:val="00CE283E"/>
    <w:rsid w:val="00CE2AC1"/>
    <w:rsid w:val="00D06E05"/>
    <w:rsid w:val="00D10AA7"/>
    <w:rsid w:val="00D16F76"/>
    <w:rsid w:val="00D263D8"/>
    <w:rsid w:val="00D3088B"/>
    <w:rsid w:val="00D42BB6"/>
    <w:rsid w:val="00D53285"/>
    <w:rsid w:val="00D91DD0"/>
    <w:rsid w:val="00DA1F95"/>
    <w:rsid w:val="00DA5064"/>
    <w:rsid w:val="00DC5DDE"/>
    <w:rsid w:val="00DE64D8"/>
    <w:rsid w:val="00E00448"/>
    <w:rsid w:val="00E251EA"/>
    <w:rsid w:val="00E2568D"/>
    <w:rsid w:val="00E3472D"/>
    <w:rsid w:val="00E6587C"/>
    <w:rsid w:val="00E70C1B"/>
    <w:rsid w:val="00E742A7"/>
    <w:rsid w:val="00E91F93"/>
    <w:rsid w:val="00E95EC8"/>
    <w:rsid w:val="00EA4BE3"/>
    <w:rsid w:val="00ED7F93"/>
    <w:rsid w:val="00EE4926"/>
    <w:rsid w:val="00EF01DD"/>
    <w:rsid w:val="00F15281"/>
    <w:rsid w:val="00F1782E"/>
    <w:rsid w:val="00F32450"/>
    <w:rsid w:val="00F377FA"/>
    <w:rsid w:val="00F4437C"/>
    <w:rsid w:val="00F738CC"/>
    <w:rsid w:val="00F74F20"/>
    <w:rsid w:val="00F9353E"/>
    <w:rsid w:val="00FA25C7"/>
    <w:rsid w:val="00FA68AF"/>
    <w:rsid w:val="00FA7138"/>
    <w:rsid w:val="00FB38EE"/>
    <w:rsid w:val="00FE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GB"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71A3"/>
  </w:style>
  <w:style w:type="paragraph" w:styleId="Balk1">
    <w:name w:val="heading 1"/>
    <w:basedOn w:val="Normal"/>
    <w:next w:val="Normal"/>
    <w:pPr>
      <w:keepNext/>
      <w:keepLines/>
      <w:spacing w:before="320" w:after="0" w:line="240" w:lineRule="auto"/>
      <w:outlineLvl w:val="0"/>
    </w:pPr>
    <w:rPr>
      <w:color w:val="2E75B5"/>
      <w:sz w:val="32"/>
      <w:szCs w:val="32"/>
    </w:rPr>
  </w:style>
  <w:style w:type="paragraph" w:styleId="Balk2">
    <w:name w:val="heading 2"/>
    <w:basedOn w:val="Normal"/>
    <w:next w:val="Normal"/>
    <w:pPr>
      <w:keepNext/>
      <w:keepLines/>
      <w:spacing w:before="80" w:after="0" w:line="240" w:lineRule="auto"/>
      <w:outlineLvl w:val="1"/>
    </w:pPr>
    <w:rPr>
      <w:color w:val="404040"/>
      <w:sz w:val="28"/>
      <w:szCs w:val="28"/>
    </w:rPr>
  </w:style>
  <w:style w:type="paragraph" w:styleId="Balk3">
    <w:name w:val="heading 3"/>
    <w:basedOn w:val="Normal"/>
    <w:next w:val="Normal"/>
    <w:pPr>
      <w:keepNext/>
      <w:keepLines/>
      <w:spacing w:before="40" w:after="0" w:line="240" w:lineRule="auto"/>
      <w:outlineLvl w:val="2"/>
    </w:pPr>
    <w:rPr>
      <w:color w:val="44546A"/>
      <w:sz w:val="24"/>
      <w:szCs w:val="24"/>
    </w:rPr>
  </w:style>
  <w:style w:type="paragraph" w:styleId="Balk4">
    <w:name w:val="heading 4"/>
    <w:basedOn w:val="Normal"/>
    <w:next w:val="Normal"/>
    <w:pPr>
      <w:keepNext/>
      <w:keepLines/>
      <w:spacing w:before="40" w:after="0"/>
      <w:outlineLvl w:val="3"/>
    </w:pPr>
    <w:rPr>
      <w:sz w:val="22"/>
      <w:szCs w:val="22"/>
    </w:rPr>
  </w:style>
  <w:style w:type="paragraph" w:styleId="Balk5">
    <w:name w:val="heading 5"/>
    <w:basedOn w:val="Normal"/>
    <w:next w:val="Normal"/>
    <w:pPr>
      <w:keepNext/>
      <w:keepLines/>
      <w:spacing w:before="40" w:after="0"/>
      <w:outlineLvl w:val="4"/>
    </w:pPr>
    <w:rPr>
      <w:color w:val="44546A"/>
      <w:sz w:val="22"/>
      <w:szCs w:val="22"/>
    </w:rPr>
  </w:style>
  <w:style w:type="paragraph" w:styleId="Balk6">
    <w:name w:val="heading 6"/>
    <w:basedOn w:val="Normal"/>
    <w:next w:val="Normal"/>
    <w:pPr>
      <w:keepNext/>
      <w:keepLines/>
      <w:spacing w:before="40" w:after="0"/>
      <w:outlineLvl w:val="5"/>
    </w:pPr>
    <w:rPr>
      <w:i/>
      <w:color w:val="44546A"/>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after="0" w:line="240" w:lineRule="auto"/>
      <w:contextualSpacing/>
    </w:pPr>
    <w:rPr>
      <w:color w:val="5B9BD5"/>
      <w:sz w:val="56"/>
      <w:szCs w:val="56"/>
    </w:rPr>
  </w:style>
  <w:style w:type="paragraph" w:styleId="AltKonuBal">
    <w:name w:val="Subtitle"/>
    <w:basedOn w:val="Normal"/>
    <w:next w:val="Normal"/>
    <w:pPr>
      <w:spacing w:line="240" w:lineRule="auto"/>
    </w:pPr>
    <w:rPr>
      <w:sz w:val="24"/>
      <w:szCs w:val="24"/>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115" w:type="dxa"/>
        <w:right w:w="115" w:type="dxa"/>
      </w:tblCellMar>
    </w:tblPr>
  </w:style>
  <w:style w:type="paragraph" w:styleId="AklamaMetni">
    <w:name w:val="annotation text"/>
    <w:basedOn w:val="Normal"/>
    <w:link w:val="AklamaMetniChar"/>
    <w:uiPriority w:val="99"/>
    <w:unhideWhenUsed/>
    <w:pPr>
      <w:spacing w:line="240" w:lineRule="auto"/>
    </w:pPr>
  </w:style>
  <w:style w:type="character" w:customStyle="1" w:styleId="AklamaMetniChar">
    <w:name w:val="Açıklama Metni Char"/>
    <w:basedOn w:val="VarsaylanParagrafYazTipi"/>
    <w:link w:val="AklamaMetni"/>
    <w:uiPriority w:val="99"/>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913E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E5F"/>
    <w:rPr>
      <w:rFonts w:ascii="Segoe UI" w:hAnsi="Segoe UI" w:cs="Segoe UI"/>
      <w:sz w:val="18"/>
      <w:szCs w:val="18"/>
    </w:rPr>
  </w:style>
  <w:style w:type="paragraph" w:styleId="ListeParagraf">
    <w:name w:val="List Paragraph"/>
    <w:basedOn w:val="Normal"/>
    <w:uiPriority w:val="34"/>
    <w:qFormat/>
    <w:rsid w:val="005176AC"/>
    <w:pPr>
      <w:spacing w:after="0"/>
      <w:ind w:left="720"/>
      <w:contextualSpacing/>
    </w:pPr>
  </w:style>
  <w:style w:type="paragraph" w:styleId="AklamaKonusu">
    <w:name w:val="annotation subject"/>
    <w:basedOn w:val="AklamaMetni"/>
    <w:next w:val="AklamaMetni"/>
    <w:link w:val="AklamaKonusuChar"/>
    <w:uiPriority w:val="99"/>
    <w:semiHidden/>
    <w:unhideWhenUsed/>
    <w:rsid w:val="0075266B"/>
    <w:rPr>
      <w:b/>
      <w:bCs/>
    </w:rPr>
  </w:style>
  <w:style w:type="character" w:customStyle="1" w:styleId="AklamaKonusuChar">
    <w:name w:val="Açıklama Konusu Char"/>
    <w:basedOn w:val="AklamaMetniChar"/>
    <w:link w:val="AklamaKonusu"/>
    <w:uiPriority w:val="99"/>
    <w:semiHidden/>
    <w:rsid w:val="0075266B"/>
    <w:rPr>
      <w:b/>
      <w:bCs/>
    </w:rPr>
  </w:style>
  <w:style w:type="paragraph" w:styleId="AralkYok">
    <w:name w:val="No Spacing"/>
    <w:uiPriority w:val="1"/>
    <w:qFormat/>
    <w:rsid w:val="003B0801"/>
    <w:pPr>
      <w:spacing w:after="0" w:line="240" w:lineRule="auto"/>
    </w:pPr>
  </w:style>
  <w:style w:type="character" w:styleId="Kpr">
    <w:name w:val="Hyperlink"/>
    <w:basedOn w:val="VarsaylanParagrafYazTipi"/>
    <w:uiPriority w:val="99"/>
    <w:unhideWhenUsed/>
    <w:rsid w:val="00B878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GB"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71A3"/>
  </w:style>
  <w:style w:type="paragraph" w:styleId="Balk1">
    <w:name w:val="heading 1"/>
    <w:basedOn w:val="Normal"/>
    <w:next w:val="Normal"/>
    <w:pPr>
      <w:keepNext/>
      <w:keepLines/>
      <w:spacing w:before="320" w:after="0" w:line="240" w:lineRule="auto"/>
      <w:outlineLvl w:val="0"/>
    </w:pPr>
    <w:rPr>
      <w:color w:val="2E75B5"/>
      <w:sz w:val="32"/>
      <w:szCs w:val="32"/>
    </w:rPr>
  </w:style>
  <w:style w:type="paragraph" w:styleId="Balk2">
    <w:name w:val="heading 2"/>
    <w:basedOn w:val="Normal"/>
    <w:next w:val="Normal"/>
    <w:pPr>
      <w:keepNext/>
      <w:keepLines/>
      <w:spacing w:before="80" w:after="0" w:line="240" w:lineRule="auto"/>
      <w:outlineLvl w:val="1"/>
    </w:pPr>
    <w:rPr>
      <w:color w:val="404040"/>
      <w:sz w:val="28"/>
      <w:szCs w:val="28"/>
    </w:rPr>
  </w:style>
  <w:style w:type="paragraph" w:styleId="Balk3">
    <w:name w:val="heading 3"/>
    <w:basedOn w:val="Normal"/>
    <w:next w:val="Normal"/>
    <w:pPr>
      <w:keepNext/>
      <w:keepLines/>
      <w:spacing w:before="40" w:after="0" w:line="240" w:lineRule="auto"/>
      <w:outlineLvl w:val="2"/>
    </w:pPr>
    <w:rPr>
      <w:color w:val="44546A"/>
      <w:sz w:val="24"/>
      <w:szCs w:val="24"/>
    </w:rPr>
  </w:style>
  <w:style w:type="paragraph" w:styleId="Balk4">
    <w:name w:val="heading 4"/>
    <w:basedOn w:val="Normal"/>
    <w:next w:val="Normal"/>
    <w:pPr>
      <w:keepNext/>
      <w:keepLines/>
      <w:spacing w:before="40" w:after="0"/>
      <w:outlineLvl w:val="3"/>
    </w:pPr>
    <w:rPr>
      <w:sz w:val="22"/>
      <w:szCs w:val="22"/>
    </w:rPr>
  </w:style>
  <w:style w:type="paragraph" w:styleId="Balk5">
    <w:name w:val="heading 5"/>
    <w:basedOn w:val="Normal"/>
    <w:next w:val="Normal"/>
    <w:pPr>
      <w:keepNext/>
      <w:keepLines/>
      <w:spacing w:before="40" w:after="0"/>
      <w:outlineLvl w:val="4"/>
    </w:pPr>
    <w:rPr>
      <w:color w:val="44546A"/>
      <w:sz w:val="22"/>
      <w:szCs w:val="22"/>
    </w:rPr>
  </w:style>
  <w:style w:type="paragraph" w:styleId="Balk6">
    <w:name w:val="heading 6"/>
    <w:basedOn w:val="Normal"/>
    <w:next w:val="Normal"/>
    <w:pPr>
      <w:keepNext/>
      <w:keepLines/>
      <w:spacing w:before="40" w:after="0"/>
      <w:outlineLvl w:val="5"/>
    </w:pPr>
    <w:rPr>
      <w:i/>
      <w:color w:val="44546A"/>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after="0" w:line="240" w:lineRule="auto"/>
      <w:contextualSpacing/>
    </w:pPr>
    <w:rPr>
      <w:color w:val="5B9BD5"/>
      <w:sz w:val="56"/>
      <w:szCs w:val="56"/>
    </w:rPr>
  </w:style>
  <w:style w:type="paragraph" w:styleId="AltKonuBal">
    <w:name w:val="Subtitle"/>
    <w:basedOn w:val="Normal"/>
    <w:next w:val="Normal"/>
    <w:pPr>
      <w:spacing w:line="240" w:lineRule="auto"/>
    </w:pPr>
    <w:rPr>
      <w:sz w:val="24"/>
      <w:szCs w:val="24"/>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115" w:type="dxa"/>
        <w:right w:w="115" w:type="dxa"/>
      </w:tblCellMar>
    </w:tblPr>
  </w:style>
  <w:style w:type="paragraph" w:styleId="AklamaMetni">
    <w:name w:val="annotation text"/>
    <w:basedOn w:val="Normal"/>
    <w:link w:val="AklamaMetniChar"/>
    <w:uiPriority w:val="99"/>
    <w:unhideWhenUsed/>
    <w:pPr>
      <w:spacing w:line="240" w:lineRule="auto"/>
    </w:pPr>
  </w:style>
  <w:style w:type="character" w:customStyle="1" w:styleId="AklamaMetniChar">
    <w:name w:val="Açıklama Metni Char"/>
    <w:basedOn w:val="VarsaylanParagrafYazTipi"/>
    <w:link w:val="AklamaMetni"/>
    <w:uiPriority w:val="99"/>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913E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E5F"/>
    <w:rPr>
      <w:rFonts w:ascii="Segoe UI" w:hAnsi="Segoe UI" w:cs="Segoe UI"/>
      <w:sz w:val="18"/>
      <w:szCs w:val="18"/>
    </w:rPr>
  </w:style>
  <w:style w:type="paragraph" w:styleId="ListeParagraf">
    <w:name w:val="List Paragraph"/>
    <w:basedOn w:val="Normal"/>
    <w:uiPriority w:val="34"/>
    <w:qFormat/>
    <w:rsid w:val="005176AC"/>
    <w:pPr>
      <w:spacing w:after="0"/>
      <w:ind w:left="720"/>
      <w:contextualSpacing/>
    </w:pPr>
  </w:style>
  <w:style w:type="paragraph" w:styleId="AklamaKonusu">
    <w:name w:val="annotation subject"/>
    <w:basedOn w:val="AklamaMetni"/>
    <w:next w:val="AklamaMetni"/>
    <w:link w:val="AklamaKonusuChar"/>
    <w:uiPriority w:val="99"/>
    <w:semiHidden/>
    <w:unhideWhenUsed/>
    <w:rsid w:val="0075266B"/>
    <w:rPr>
      <w:b/>
      <w:bCs/>
    </w:rPr>
  </w:style>
  <w:style w:type="character" w:customStyle="1" w:styleId="AklamaKonusuChar">
    <w:name w:val="Açıklama Konusu Char"/>
    <w:basedOn w:val="AklamaMetniChar"/>
    <w:link w:val="AklamaKonusu"/>
    <w:uiPriority w:val="99"/>
    <w:semiHidden/>
    <w:rsid w:val="0075266B"/>
    <w:rPr>
      <w:b/>
      <w:bCs/>
    </w:rPr>
  </w:style>
  <w:style w:type="paragraph" w:styleId="AralkYok">
    <w:name w:val="No Spacing"/>
    <w:uiPriority w:val="1"/>
    <w:qFormat/>
    <w:rsid w:val="003B0801"/>
    <w:pPr>
      <w:spacing w:after="0" w:line="240" w:lineRule="auto"/>
    </w:pPr>
  </w:style>
  <w:style w:type="character" w:styleId="Kpr">
    <w:name w:val="Hyperlink"/>
    <w:basedOn w:val="VarsaylanParagrafYazTipi"/>
    <w:uiPriority w:val="99"/>
    <w:unhideWhenUsed/>
    <w:rsid w:val="00B878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i-seis.eionet.europa.eu/east/areas-of-work/communication/events/training-on-water-information-system-of-georgi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7953-EBA3-4DB1-BDB7-F4F82464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912</Words>
  <Characters>5200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UFZ</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LidijaG</dc:creator>
  <cp:lastModifiedBy>nihatzal</cp:lastModifiedBy>
  <cp:revision>16</cp:revision>
  <cp:lastPrinted>2020-06-02T05:18:00Z</cp:lastPrinted>
  <dcterms:created xsi:type="dcterms:W3CDTF">2020-05-27T14:34:00Z</dcterms:created>
  <dcterms:modified xsi:type="dcterms:W3CDTF">2020-06-02T08:05:00Z</dcterms:modified>
</cp:coreProperties>
</file>