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will only be reimbursed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should be submitted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>Beyond this deadline, the European Environment Agency is absolved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23.05.2019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23.05.2019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3rd Training workshop on reporting under Resolution 8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Paris, France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19-107-NO-ENIE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F6">
              <w:rPr>
                <w:rFonts w:ascii="Arial" w:hAnsi="Arial" w:cs="Arial"/>
                <w:sz w:val="16"/>
                <w:szCs w:val="16"/>
              </w:rPr>
            </w:r>
            <w:r w:rsidR="00012F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012FF6">
    <w:pPr>
      <w:pStyle w:val="Footer"/>
    </w:pPr>
  </w:p>
  <w:p w:rsidR="00AA3A00" w:rsidRDefault="00012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12FF6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2019-05-07T11:47:00Z</dcterms:created>
  <dcterms:modified xsi:type="dcterms:W3CDTF">2019-05-07T11:47:00Z</dcterms:modified>
</cp:coreProperties>
</file>